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3" w:type="dxa"/>
        <w:jc w:val="center"/>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085"/>
        <w:gridCol w:w="7998"/>
      </w:tblGrid>
      <w:tr w:rsidR="0022089D" w:rsidRPr="00DF515B" w:rsidTr="00931904">
        <w:trPr>
          <w:trHeight w:val="2107"/>
          <w:jc w:val="center"/>
        </w:trPr>
        <w:tc>
          <w:tcPr>
            <w:tcW w:w="2085" w:type="dxa"/>
            <w:tcBorders>
              <w:top w:val="nil"/>
              <w:left w:val="nil"/>
              <w:bottom w:val="single" w:sz="18" w:space="0" w:color="000000"/>
              <w:right w:val="nil"/>
            </w:tcBorders>
            <w:shd w:val="clear" w:color="auto" w:fill="auto"/>
            <w:tcMar>
              <w:top w:w="80" w:type="dxa"/>
              <w:left w:w="80" w:type="dxa"/>
              <w:bottom w:w="80" w:type="dxa"/>
              <w:right w:w="80" w:type="dxa"/>
            </w:tcMar>
          </w:tcPr>
          <w:p w:rsidR="0022089D" w:rsidRDefault="007A3369">
            <w:pPr>
              <w:pStyle w:val="BodyA"/>
              <w:jc w:val="center"/>
            </w:pPr>
            <w:r>
              <w:rPr>
                <w:noProof/>
                <w:sz w:val="20"/>
                <w:szCs w:val="20"/>
                <w:lang w:val="bg-BG"/>
              </w:rPr>
              <w:drawing>
                <wp:inline distT="0" distB="0" distL="0" distR="0">
                  <wp:extent cx="1294765" cy="108267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6" cstate="print">
                            <a:extLst/>
                          </a:blip>
                          <a:stretch>
                            <a:fillRect/>
                          </a:stretch>
                        </pic:blipFill>
                        <pic:spPr>
                          <a:xfrm>
                            <a:off x="0" y="0"/>
                            <a:ext cx="1294765" cy="1082675"/>
                          </a:xfrm>
                          <a:prstGeom prst="rect">
                            <a:avLst/>
                          </a:prstGeom>
                          <a:ln w="12700" cap="flat">
                            <a:noFill/>
                            <a:miter lim="400000"/>
                          </a:ln>
                          <a:effectLst/>
                        </pic:spPr>
                      </pic:pic>
                    </a:graphicData>
                  </a:graphic>
                </wp:inline>
              </w:drawing>
            </w:r>
          </w:p>
        </w:tc>
        <w:tc>
          <w:tcPr>
            <w:tcW w:w="7998" w:type="dxa"/>
            <w:tcBorders>
              <w:top w:val="nil"/>
              <w:left w:val="nil"/>
              <w:bottom w:val="single" w:sz="18" w:space="0" w:color="000000"/>
              <w:right w:val="nil"/>
            </w:tcBorders>
            <w:shd w:val="clear" w:color="auto" w:fill="auto"/>
            <w:tcMar>
              <w:top w:w="80" w:type="dxa"/>
              <w:left w:w="80" w:type="dxa"/>
              <w:bottom w:w="80" w:type="dxa"/>
              <w:right w:w="80" w:type="dxa"/>
            </w:tcMar>
          </w:tcPr>
          <w:p w:rsidR="0022089D" w:rsidRPr="00083E4E" w:rsidRDefault="007A3369">
            <w:pPr>
              <w:pStyle w:val="Body"/>
              <w:jc w:val="center"/>
              <w:rPr>
                <w:rFonts w:hAnsi="Times New Roman" w:cs="Times New Roman"/>
                <w:b/>
                <w:bCs/>
                <w:spacing w:val="48"/>
                <w:sz w:val="32"/>
                <w:szCs w:val="32"/>
                <w:lang w:val="fr-FR"/>
              </w:rPr>
            </w:pPr>
            <w:r w:rsidRPr="00083E4E">
              <w:rPr>
                <w:rFonts w:hAnsi="Times New Roman" w:cs="Times New Roman"/>
                <w:b/>
                <w:bCs/>
                <w:spacing w:val="48"/>
                <w:sz w:val="32"/>
                <w:szCs w:val="32"/>
                <w:lang w:val="fr-FR"/>
              </w:rPr>
              <w:t>REPR</w:t>
            </w:r>
            <w:r w:rsidRPr="00083E4E">
              <w:rPr>
                <w:rFonts w:hAnsi="Times New Roman" w:cs="Times New Roman"/>
                <w:b/>
                <w:bCs/>
                <w:caps/>
                <w:sz w:val="32"/>
                <w:szCs w:val="32"/>
                <w:lang w:val="fr-FR"/>
              </w:rPr>
              <w:t>é</w:t>
            </w:r>
            <w:r w:rsidRPr="00083E4E">
              <w:rPr>
                <w:rFonts w:hAnsi="Times New Roman" w:cs="Times New Roman"/>
                <w:b/>
                <w:bCs/>
                <w:spacing w:val="48"/>
                <w:sz w:val="32"/>
                <w:szCs w:val="32"/>
                <w:lang w:val="fr-FR"/>
              </w:rPr>
              <w:t>SENTATION PERMANENTE DE LA</w:t>
            </w:r>
          </w:p>
          <w:p w:rsidR="0022089D" w:rsidRPr="00083E4E" w:rsidRDefault="0022089D">
            <w:pPr>
              <w:pStyle w:val="Body"/>
              <w:jc w:val="center"/>
              <w:rPr>
                <w:rFonts w:hAnsi="Times New Roman" w:cs="Times New Roman"/>
                <w:b/>
                <w:bCs/>
                <w:spacing w:val="47"/>
                <w:sz w:val="20"/>
                <w:szCs w:val="20"/>
                <w:lang w:val="fr-FR"/>
              </w:rPr>
            </w:pPr>
          </w:p>
          <w:p w:rsidR="0022089D" w:rsidRPr="00083E4E" w:rsidRDefault="007A3369">
            <w:pPr>
              <w:pStyle w:val="Body"/>
              <w:jc w:val="center"/>
              <w:rPr>
                <w:rFonts w:hAnsi="Times New Roman" w:cs="Times New Roman"/>
                <w:b/>
                <w:bCs/>
                <w:spacing w:val="48"/>
                <w:sz w:val="72"/>
                <w:szCs w:val="72"/>
                <w:lang w:val="fr-FR"/>
              </w:rPr>
            </w:pPr>
            <w:r w:rsidRPr="00083E4E">
              <w:rPr>
                <w:rFonts w:hAnsi="Times New Roman" w:cs="Times New Roman"/>
                <w:b/>
                <w:bCs/>
                <w:spacing w:val="48"/>
                <w:sz w:val="72"/>
                <w:szCs w:val="72"/>
                <w:lang w:val="fr-FR"/>
              </w:rPr>
              <w:t>BULGARIE</w:t>
            </w:r>
          </w:p>
          <w:p w:rsidR="0022089D" w:rsidRPr="00083E4E" w:rsidRDefault="0022089D">
            <w:pPr>
              <w:pStyle w:val="Body"/>
              <w:jc w:val="center"/>
              <w:rPr>
                <w:rFonts w:hAnsi="Times New Roman" w:cs="Times New Roman"/>
                <w:b/>
                <w:bCs/>
                <w:spacing w:val="47"/>
                <w:sz w:val="20"/>
                <w:szCs w:val="20"/>
                <w:lang w:val="fr-FR"/>
              </w:rPr>
            </w:pPr>
          </w:p>
          <w:p w:rsidR="0022089D" w:rsidRPr="004C0888" w:rsidRDefault="007A3369">
            <w:pPr>
              <w:pStyle w:val="BodyA"/>
              <w:jc w:val="center"/>
              <w:rPr>
                <w:lang w:val="fr-FR"/>
              </w:rPr>
            </w:pPr>
            <w:r w:rsidRPr="00083E4E">
              <w:rPr>
                <w:rFonts w:hAnsi="Times New Roman" w:cs="Times New Roman"/>
                <w:b/>
                <w:bCs/>
                <w:spacing w:val="47"/>
                <w:sz w:val="40"/>
                <w:szCs w:val="40"/>
                <w:lang w:val="fr-FR"/>
              </w:rPr>
              <w:t>AUPR</w:t>
            </w:r>
            <w:r w:rsidRPr="00083E4E">
              <w:rPr>
                <w:rFonts w:hAnsi="Times New Roman" w:cs="Times New Roman"/>
                <w:b/>
                <w:bCs/>
                <w:caps/>
                <w:sz w:val="40"/>
                <w:szCs w:val="40"/>
                <w:lang w:val="fr-FR"/>
              </w:rPr>
              <w:t>è</w:t>
            </w:r>
            <w:r w:rsidRPr="00083E4E">
              <w:rPr>
                <w:rFonts w:hAnsi="Times New Roman" w:cs="Times New Roman"/>
                <w:b/>
                <w:bCs/>
                <w:spacing w:val="47"/>
                <w:sz w:val="40"/>
                <w:szCs w:val="40"/>
                <w:lang w:val="fr-FR"/>
              </w:rPr>
              <w:t>S DES NATIONS UNIES</w:t>
            </w:r>
          </w:p>
        </w:tc>
      </w:tr>
    </w:tbl>
    <w:p w:rsidR="0022089D" w:rsidRDefault="0022089D">
      <w:pPr>
        <w:pStyle w:val="Body"/>
        <w:widowControl w:val="0"/>
        <w:ind w:left="4" w:hanging="4"/>
        <w:jc w:val="center"/>
      </w:pPr>
    </w:p>
    <w:p w:rsidR="0022089D" w:rsidRDefault="007A3369">
      <w:pPr>
        <w:pStyle w:val="BodyA"/>
        <w:jc w:val="center"/>
        <w:rPr>
          <w:b/>
          <w:bCs/>
          <w:sz w:val="18"/>
          <w:szCs w:val="18"/>
        </w:rPr>
      </w:pPr>
      <w:r>
        <w:rPr>
          <w:b/>
          <w:bCs/>
          <w:sz w:val="18"/>
          <w:szCs w:val="18"/>
        </w:rPr>
        <w:t>11 East 84</w:t>
      </w:r>
      <w:r>
        <w:rPr>
          <w:b/>
          <w:bCs/>
          <w:sz w:val="18"/>
          <w:szCs w:val="18"/>
          <w:vertAlign w:val="superscript"/>
        </w:rPr>
        <w:t>th</w:t>
      </w:r>
      <w:r>
        <w:rPr>
          <w:b/>
          <w:bCs/>
          <w:sz w:val="18"/>
          <w:szCs w:val="18"/>
        </w:rPr>
        <w:t xml:space="preserve"> Street, New York, NY 10028, Tel: (212) 737 4790, Fax: (212) 472 9865, e-mail: bulgaria@un.int</w:t>
      </w:r>
    </w:p>
    <w:p w:rsidR="0022089D" w:rsidRDefault="0022089D">
      <w:pPr>
        <w:pStyle w:val="Body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0"/>
        </w:tabs>
        <w:jc w:val="both"/>
        <w:rPr>
          <w:rFonts w:ascii="Times New Roman" w:eastAsia="Times New Roman" w:hAnsi="Times New Roman" w:cs="Times New Roman"/>
          <w:b/>
          <w:bCs/>
          <w:sz w:val="24"/>
          <w:szCs w:val="24"/>
        </w:rPr>
      </w:pPr>
    </w:p>
    <w:p w:rsidR="0022089D" w:rsidRDefault="007A3369">
      <w:pPr>
        <w:pStyle w:val="BodyA"/>
        <w:jc w:val="both"/>
        <w:rPr>
          <w:rFonts w:ascii="Calibri" w:eastAsia="Calibri" w:hAnsi="Calibri" w:cs="Calibri"/>
          <w:b/>
          <w:bCs/>
          <w:sz w:val="28"/>
          <w:szCs w:val="28"/>
          <w:lang w:val="fr-FR"/>
        </w:rPr>
      </w:pPr>
      <w:r>
        <w:rPr>
          <w:rFonts w:ascii="Calibri" w:eastAsia="Calibri" w:hAnsi="Calibri" w:cs="Calibri"/>
          <w:b/>
          <w:bCs/>
          <w:sz w:val="28"/>
          <w:szCs w:val="28"/>
          <w:lang w:val="fr-FR"/>
        </w:rPr>
        <w:t>59e session de la Commission de la condition de la femme (CSW59)</w:t>
      </w:r>
    </w:p>
    <w:p w:rsidR="0022089D" w:rsidRDefault="007A3369">
      <w:pPr>
        <w:pStyle w:val="BodyA"/>
        <w:jc w:val="both"/>
        <w:rPr>
          <w:rFonts w:ascii="Calibri" w:eastAsia="Calibri" w:hAnsi="Calibri" w:cs="Calibri"/>
          <w:b/>
          <w:bCs/>
          <w:sz w:val="28"/>
          <w:szCs w:val="28"/>
          <w:lang w:val="fr-FR"/>
        </w:rPr>
      </w:pPr>
      <w:r>
        <w:rPr>
          <w:rFonts w:ascii="Calibri" w:eastAsia="Calibri" w:hAnsi="Calibri" w:cs="Calibri"/>
          <w:b/>
          <w:bCs/>
          <w:sz w:val="28"/>
          <w:szCs w:val="28"/>
          <w:lang w:val="fr-FR"/>
        </w:rPr>
        <w:t xml:space="preserve">New York, 9 – 20 mars 2015 </w:t>
      </w:r>
    </w:p>
    <w:p w:rsidR="0022089D" w:rsidRDefault="0022089D">
      <w:pPr>
        <w:pStyle w:val="BodyA"/>
        <w:rPr>
          <w:rFonts w:ascii="Calibri" w:eastAsia="Calibri" w:hAnsi="Calibri" w:cs="Calibri"/>
          <w:b/>
          <w:bCs/>
          <w:sz w:val="28"/>
          <w:szCs w:val="28"/>
          <w:lang w:val="fr-FR"/>
        </w:rPr>
      </w:pPr>
    </w:p>
    <w:p w:rsidR="0022089D" w:rsidRDefault="007A3369">
      <w:pPr>
        <w:pStyle w:val="BodyA"/>
        <w:jc w:val="both"/>
        <w:rPr>
          <w:rFonts w:ascii="Calibri" w:eastAsia="Calibri" w:hAnsi="Calibri" w:cs="Calibri"/>
          <w:b/>
          <w:bCs/>
          <w:sz w:val="28"/>
          <w:szCs w:val="28"/>
          <w:lang w:val="fr-FR"/>
        </w:rPr>
      </w:pPr>
      <w:r>
        <w:rPr>
          <w:rFonts w:ascii="Calibri" w:eastAsia="Calibri" w:hAnsi="Calibri" w:cs="Calibri"/>
          <w:b/>
          <w:bCs/>
          <w:sz w:val="28"/>
          <w:szCs w:val="28"/>
          <w:lang w:val="fr-FR"/>
        </w:rPr>
        <w:t>Débat général</w:t>
      </w:r>
    </w:p>
    <w:p w:rsidR="0022089D" w:rsidRDefault="007A3369">
      <w:pPr>
        <w:pStyle w:val="BodyA"/>
        <w:spacing w:before="120"/>
        <w:jc w:val="both"/>
        <w:rPr>
          <w:rFonts w:ascii="Calibri" w:eastAsia="Calibri" w:hAnsi="Calibri" w:cs="Calibri"/>
          <w:b/>
          <w:bCs/>
          <w:sz w:val="28"/>
          <w:szCs w:val="28"/>
          <w:lang w:val="fr-FR"/>
        </w:rPr>
      </w:pPr>
      <w:r>
        <w:rPr>
          <w:rFonts w:ascii="Calibri" w:eastAsia="Calibri" w:hAnsi="Calibri" w:cs="Calibri"/>
          <w:b/>
          <w:bCs/>
          <w:sz w:val="28"/>
          <w:szCs w:val="28"/>
          <w:lang w:val="pt-PT"/>
        </w:rPr>
        <w:t xml:space="preserve">Point 3: </w:t>
      </w:r>
      <w:r>
        <w:rPr>
          <w:rFonts w:ascii="Calibri" w:eastAsia="Calibri" w:hAnsi="Calibri" w:cs="Calibri"/>
          <w:b/>
          <w:bCs/>
          <w:i/>
          <w:iCs/>
          <w:sz w:val="28"/>
          <w:szCs w:val="28"/>
          <w:lang w:val="fr-FR"/>
        </w:rPr>
        <w:t>Suite donnée à la quatrième Conférence mondiale sur les femmes et à la vingt-troisième session extraordinaire de l’Assemblée générale intitulée «Les femmes en l’an 2000 : égalité entre les sexes, développement et paix pour le XXIe siècle»</w:t>
      </w:r>
    </w:p>
    <w:p w:rsidR="0022089D" w:rsidRDefault="0022089D">
      <w:pPr>
        <w:pStyle w:val="BodyA"/>
        <w:rPr>
          <w:rFonts w:ascii="Calibri" w:eastAsia="Calibri" w:hAnsi="Calibri" w:cs="Calibri"/>
          <w:b/>
          <w:bCs/>
          <w:sz w:val="28"/>
          <w:szCs w:val="28"/>
          <w:lang w:val="fr-FR"/>
        </w:rPr>
      </w:pPr>
    </w:p>
    <w:p w:rsidR="0022089D" w:rsidRPr="00D75895" w:rsidRDefault="007A3369">
      <w:pPr>
        <w:pStyle w:val="BodyA"/>
        <w:rPr>
          <w:rFonts w:ascii="Calibri" w:eastAsia="Calibri" w:hAnsi="Calibri" w:cs="Calibri"/>
          <w:b/>
          <w:bCs/>
          <w:sz w:val="28"/>
          <w:szCs w:val="28"/>
          <w:lang w:val="fr-FR"/>
        </w:rPr>
      </w:pPr>
      <w:r>
        <w:rPr>
          <w:rFonts w:ascii="Calibri" w:eastAsia="Calibri" w:hAnsi="Calibri" w:cs="Calibri"/>
          <w:b/>
          <w:bCs/>
          <w:sz w:val="28"/>
          <w:szCs w:val="28"/>
          <w:lang w:val="fr-FR"/>
        </w:rPr>
        <w:t>S.E. M. Stephan Tafrov, Ambassadeur, Représentant Permanent</w:t>
      </w:r>
      <w:r w:rsidR="00D75895">
        <w:rPr>
          <w:rFonts w:ascii="Calibri" w:eastAsia="Calibri" w:hAnsi="Calibri" w:cs="Calibri"/>
          <w:b/>
          <w:bCs/>
          <w:sz w:val="28"/>
          <w:szCs w:val="28"/>
          <w:lang w:val="fr-FR"/>
        </w:rPr>
        <w:t xml:space="preserve"> de la Bulgarie auprès des Nations Unies</w:t>
      </w:r>
    </w:p>
    <w:p w:rsidR="0022089D" w:rsidRDefault="0022089D">
      <w:pPr>
        <w:pStyle w:val="BodyA"/>
        <w:spacing w:before="120"/>
        <w:jc w:val="both"/>
        <w:rPr>
          <w:rFonts w:ascii="Calibri" w:eastAsia="Calibri" w:hAnsi="Calibri" w:cs="Calibri"/>
          <w:b/>
          <w:bCs/>
          <w:sz w:val="28"/>
          <w:szCs w:val="28"/>
          <w:lang w:val="fr-FR"/>
        </w:rPr>
      </w:pPr>
    </w:p>
    <w:p w:rsidR="0022089D" w:rsidRDefault="007A3369">
      <w:pPr>
        <w:pStyle w:val="BodyA"/>
        <w:spacing w:before="120"/>
        <w:jc w:val="both"/>
        <w:rPr>
          <w:rFonts w:ascii="Calibri" w:eastAsia="Calibri" w:hAnsi="Calibri" w:cs="Calibri"/>
          <w:b/>
          <w:bCs/>
          <w:sz w:val="28"/>
          <w:szCs w:val="28"/>
          <w:lang w:val="fr-FR"/>
        </w:rPr>
      </w:pPr>
      <w:r>
        <w:rPr>
          <w:rFonts w:ascii="Calibri" w:eastAsia="Calibri" w:hAnsi="Calibri" w:cs="Calibri"/>
          <w:b/>
          <w:bCs/>
          <w:i/>
          <w:iCs/>
          <w:sz w:val="28"/>
          <w:szCs w:val="28"/>
          <w:lang w:val="fr-FR"/>
        </w:rPr>
        <w:t xml:space="preserve">New York, </w:t>
      </w:r>
      <w:r w:rsidR="00D41FE9">
        <w:rPr>
          <w:rFonts w:ascii="Calibri" w:eastAsia="Calibri" w:hAnsi="Calibri" w:cs="Calibri"/>
          <w:b/>
          <w:bCs/>
          <w:i/>
          <w:iCs/>
          <w:sz w:val="28"/>
          <w:szCs w:val="28"/>
          <w:lang w:val="fr-FR"/>
        </w:rPr>
        <w:t xml:space="preserve">12 </w:t>
      </w:r>
      <w:r>
        <w:rPr>
          <w:rFonts w:ascii="Calibri" w:eastAsia="Calibri" w:hAnsi="Calibri" w:cs="Calibri"/>
          <w:b/>
          <w:bCs/>
          <w:i/>
          <w:iCs/>
          <w:sz w:val="28"/>
          <w:szCs w:val="28"/>
          <w:lang w:val="fr-FR"/>
        </w:rPr>
        <w:t>mars 2015</w:t>
      </w:r>
    </w:p>
    <w:p w:rsidR="0022089D" w:rsidRDefault="0022089D">
      <w:pPr>
        <w:pStyle w:val="BodyA"/>
        <w:spacing w:before="120"/>
        <w:jc w:val="both"/>
        <w:rPr>
          <w:rFonts w:ascii="Calibri" w:eastAsia="Calibri" w:hAnsi="Calibri" w:cs="Calibri"/>
          <w:b/>
          <w:bCs/>
          <w:sz w:val="28"/>
          <w:szCs w:val="28"/>
          <w:lang w:val="fr-FR"/>
        </w:rPr>
      </w:pPr>
    </w:p>
    <w:p w:rsidR="0022089D" w:rsidRDefault="007A3369">
      <w:pPr>
        <w:pStyle w:val="BodyA"/>
        <w:spacing w:before="120"/>
        <w:jc w:val="both"/>
        <w:rPr>
          <w:rFonts w:ascii="Calibri" w:eastAsia="Calibri" w:hAnsi="Calibri" w:cs="Calibri"/>
          <w:b/>
          <w:bCs/>
          <w:sz w:val="28"/>
          <w:szCs w:val="28"/>
          <w:lang w:val="fr-FR"/>
        </w:rPr>
      </w:pPr>
      <w:r>
        <w:rPr>
          <w:rFonts w:ascii="Calibri" w:eastAsia="Calibri" w:hAnsi="Calibri" w:cs="Calibri"/>
          <w:b/>
          <w:bCs/>
          <w:sz w:val="28"/>
          <w:szCs w:val="28"/>
          <w:lang w:val="fr-FR"/>
        </w:rPr>
        <w:t>Madame la Présidente,</w:t>
      </w:r>
    </w:p>
    <w:p w:rsidR="00D41FE9" w:rsidRPr="00D41FE9" w:rsidRDefault="00D41FE9">
      <w:pPr>
        <w:pStyle w:val="BodyA"/>
        <w:spacing w:before="120"/>
        <w:jc w:val="both"/>
        <w:rPr>
          <w:rFonts w:ascii="Calibri" w:eastAsia="Calibri" w:hAnsi="Calibri" w:cs="Calibri"/>
          <w:bCs/>
          <w:sz w:val="28"/>
          <w:szCs w:val="28"/>
          <w:lang w:val="fr-FR"/>
        </w:rPr>
      </w:pPr>
      <w:r w:rsidRPr="00D41FE9">
        <w:rPr>
          <w:rFonts w:ascii="Calibri" w:eastAsia="Calibri" w:hAnsi="Calibri" w:cs="Calibri"/>
          <w:bCs/>
          <w:sz w:val="28"/>
          <w:szCs w:val="28"/>
          <w:lang w:val="bg-BG"/>
        </w:rPr>
        <w:t>Ма</w:t>
      </w:r>
      <w:r w:rsidRPr="00D41FE9">
        <w:rPr>
          <w:rFonts w:ascii="Calibri" w:eastAsia="Calibri" w:hAnsi="Calibri" w:cs="Calibri"/>
          <w:bCs/>
          <w:sz w:val="28"/>
          <w:szCs w:val="28"/>
          <w:lang w:val="fr-FR"/>
        </w:rPr>
        <w:t xml:space="preserve"> délégation s’associe </w:t>
      </w:r>
      <w:r>
        <w:rPr>
          <w:rFonts w:ascii="Calibri" w:eastAsia="Calibri" w:hAnsi="Calibri" w:cs="Calibri"/>
          <w:bCs/>
          <w:sz w:val="28"/>
          <w:szCs w:val="28"/>
          <w:lang w:val="fr-FR"/>
        </w:rPr>
        <w:t xml:space="preserve">à la </w:t>
      </w:r>
      <w:r w:rsidRPr="00D41FE9">
        <w:rPr>
          <w:rFonts w:ascii="Calibri" w:eastAsia="Calibri" w:hAnsi="Calibri" w:cs="Calibri"/>
          <w:bCs/>
          <w:sz w:val="28"/>
          <w:szCs w:val="28"/>
          <w:lang w:val="fr-FR"/>
        </w:rPr>
        <w:t>déclaration de l’Union européenne</w:t>
      </w:r>
      <w:r>
        <w:rPr>
          <w:rFonts w:ascii="Calibri" w:eastAsia="Calibri" w:hAnsi="Calibri" w:cs="Calibri"/>
          <w:bCs/>
          <w:sz w:val="28"/>
          <w:szCs w:val="28"/>
          <w:lang w:val="fr-FR"/>
        </w:rPr>
        <w:t xml:space="preserve"> prononcée plus tôt</w:t>
      </w:r>
      <w:r w:rsidRPr="00D41FE9">
        <w:rPr>
          <w:rFonts w:ascii="Calibri" w:eastAsia="Calibri" w:hAnsi="Calibri" w:cs="Calibri"/>
          <w:bCs/>
          <w:sz w:val="28"/>
          <w:szCs w:val="28"/>
          <w:lang w:val="fr-FR"/>
        </w:rPr>
        <w:t>.</w:t>
      </w:r>
      <w:r>
        <w:rPr>
          <w:rFonts w:ascii="Calibri" w:eastAsia="Calibri" w:hAnsi="Calibri" w:cs="Calibri"/>
          <w:bCs/>
          <w:sz w:val="28"/>
          <w:szCs w:val="28"/>
          <w:lang w:val="fr-FR"/>
        </w:rPr>
        <w:t xml:space="preserve"> Je voudrais ajouter quelques éléments en ma capacité nationale. </w:t>
      </w:r>
    </w:p>
    <w:p w:rsidR="0022089D" w:rsidRDefault="007A3369">
      <w:pPr>
        <w:pStyle w:val="BodyA"/>
        <w:spacing w:before="120"/>
        <w:jc w:val="both"/>
        <w:rPr>
          <w:rFonts w:ascii="Calibri" w:eastAsia="Calibri" w:hAnsi="Calibri" w:cs="Calibri"/>
          <w:sz w:val="28"/>
          <w:szCs w:val="28"/>
          <w:lang w:val="fr-FR"/>
        </w:rPr>
      </w:pPr>
      <w:r>
        <w:rPr>
          <w:rFonts w:ascii="Calibri" w:eastAsia="Calibri" w:hAnsi="Calibri" w:cs="Calibri"/>
          <w:sz w:val="28"/>
          <w:szCs w:val="28"/>
          <w:lang w:val="fr-FR"/>
        </w:rPr>
        <w:t xml:space="preserve">L’année 2015 marque une étape importante pour les droits des femmes – le 20e anniversaire de la quatrième Conférence mondiale sur les femmes </w:t>
      </w:r>
      <w:r w:rsidR="00B760D9">
        <w:rPr>
          <w:rFonts w:ascii="Calibri" w:eastAsia="Calibri" w:hAnsi="Calibri" w:cs="Calibri"/>
          <w:sz w:val="28"/>
          <w:szCs w:val="28"/>
          <w:lang w:val="fr-FR"/>
        </w:rPr>
        <w:t xml:space="preserve">qui s’est </w:t>
      </w:r>
      <w:r w:rsidR="00A7169B">
        <w:rPr>
          <w:rFonts w:ascii="Calibri" w:eastAsia="Calibri" w:hAnsi="Calibri" w:cs="Calibri"/>
          <w:sz w:val="28"/>
          <w:szCs w:val="28"/>
          <w:lang w:val="fr-FR"/>
        </w:rPr>
        <w:t>t</w:t>
      </w:r>
      <w:r w:rsidR="00B760D9">
        <w:rPr>
          <w:rFonts w:ascii="Calibri" w:eastAsia="Calibri" w:hAnsi="Calibri" w:cs="Calibri"/>
          <w:sz w:val="28"/>
          <w:szCs w:val="28"/>
          <w:lang w:val="fr-FR"/>
        </w:rPr>
        <w:t>e</w:t>
      </w:r>
      <w:r w:rsidR="00A7169B">
        <w:rPr>
          <w:rFonts w:ascii="Calibri" w:eastAsia="Calibri" w:hAnsi="Calibri" w:cs="Calibri"/>
          <w:sz w:val="28"/>
          <w:szCs w:val="28"/>
          <w:lang w:val="fr-FR"/>
        </w:rPr>
        <w:t>nu</w:t>
      </w:r>
      <w:r w:rsidR="00B760D9">
        <w:rPr>
          <w:rFonts w:ascii="Calibri" w:eastAsia="Calibri" w:hAnsi="Calibri" w:cs="Calibri"/>
          <w:sz w:val="28"/>
          <w:szCs w:val="28"/>
          <w:lang w:val="fr-FR"/>
        </w:rPr>
        <w:t>e</w:t>
      </w:r>
      <w:r w:rsidR="00A7169B">
        <w:rPr>
          <w:rFonts w:ascii="Calibri" w:eastAsia="Calibri" w:hAnsi="Calibri" w:cs="Calibri"/>
          <w:sz w:val="28"/>
          <w:szCs w:val="28"/>
          <w:lang w:val="fr-FR"/>
        </w:rPr>
        <w:t xml:space="preserve"> </w:t>
      </w:r>
      <w:r w:rsidR="00BB4B36">
        <w:rPr>
          <w:rFonts w:ascii="Calibri" w:eastAsia="Calibri" w:hAnsi="Calibri" w:cs="Calibri"/>
          <w:sz w:val="28"/>
          <w:szCs w:val="28"/>
          <w:lang w:val="fr-FR"/>
        </w:rPr>
        <w:t>à</w:t>
      </w:r>
      <w:r w:rsidR="00D75895">
        <w:rPr>
          <w:rFonts w:ascii="Calibri" w:eastAsia="Calibri" w:hAnsi="Calibri" w:cs="Calibri"/>
          <w:sz w:val="28"/>
          <w:szCs w:val="28"/>
          <w:lang w:val="fr-FR"/>
        </w:rPr>
        <w:t xml:space="preserve"> Pékin</w:t>
      </w:r>
      <w:r w:rsidR="00A7169B">
        <w:rPr>
          <w:rFonts w:ascii="Calibri" w:eastAsia="Calibri" w:hAnsi="Calibri" w:cs="Calibri"/>
          <w:sz w:val="28"/>
          <w:szCs w:val="28"/>
          <w:lang w:val="fr-FR"/>
        </w:rPr>
        <w:t xml:space="preserve"> </w:t>
      </w:r>
      <w:r>
        <w:rPr>
          <w:rFonts w:ascii="Calibri" w:eastAsia="Calibri" w:hAnsi="Calibri" w:cs="Calibri"/>
          <w:sz w:val="28"/>
          <w:szCs w:val="28"/>
          <w:lang w:val="fr-FR"/>
        </w:rPr>
        <w:t>et le 15e anniversaire de la vingt-troisième session extraordinaire de l’Assemblée générale sur l'égalité entre les sexes.</w:t>
      </w:r>
    </w:p>
    <w:p w:rsidR="0022089D" w:rsidRDefault="007A3369">
      <w:pPr>
        <w:pStyle w:val="BodyA"/>
        <w:spacing w:before="120"/>
        <w:jc w:val="both"/>
        <w:rPr>
          <w:rFonts w:ascii="Calibri" w:eastAsia="Calibri" w:hAnsi="Calibri" w:cs="Calibri"/>
          <w:sz w:val="28"/>
          <w:szCs w:val="28"/>
          <w:lang w:val="fr-FR"/>
        </w:rPr>
      </w:pPr>
      <w:r>
        <w:rPr>
          <w:rFonts w:ascii="Calibri" w:eastAsia="Calibri" w:hAnsi="Calibri" w:cs="Calibri"/>
          <w:sz w:val="28"/>
          <w:szCs w:val="28"/>
          <w:lang w:val="fr-FR"/>
        </w:rPr>
        <w:t xml:space="preserve">La Déclaration et </w:t>
      </w:r>
      <w:r w:rsidR="00D75895">
        <w:rPr>
          <w:rFonts w:ascii="Calibri" w:eastAsia="Calibri" w:hAnsi="Calibri" w:cs="Calibri"/>
          <w:sz w:val="28"/>
          <w:szCs w:val="28"/>
          <w:lang w:val="fr-FR"/>
        </w:rPr>
        <w:t>le Programme d’action de Pékin de 1995 est</w:t>
      </w:r>
      <w:r>
        <w:rPr>
          <w:rFonts w:ascii="Calibri" w:eastAsia="Calibri" w:hAnsi="Calibri" w:cs="Calibri"/>
          <w:sz w:val="28"/>
          <w:szCs w:val="28"/>
          <w:lang w:val="fr-FR"/>
        </w:rPr>
        <w:t xml:space="preserve"> un programme ambitieux en faveur de l’autonomisation des femmes</w:t>
      </w:r>
      <w:r w:rsidRPr="004C0888">
        <w:rPr>
          <w:lang w:val="fr-FR"/>
        </w:rPr>
        <w:t xml:space="preserve"> </w:t>
      </w:r>
      <w:r>
        <w:rPr>
          <w:rFonts w:ascii="Calibri" w:eastAsia="Calibri" w:hAnsi="Calibri" w:cs="Calibri"/>
          <w:sz w:val="28"/>
          <w:szCs w:val="28"/>
          <w:lang w:val="fr-FR"/>
        </w:rPr>
        <w:t xml:space="preserve">dont l’envergure était sans précédent. Aujourd’hui encore, il représente </w:t>
      </w:r>
      <w:r w:rsidR="00D75895">
        <w:rPr>
          <w:rFonts w:ascii="Calibri" w:eastAsia="Calibri" w:hAnsi="Calibri" w:cs="Calibri"/>
          <w:sz w:val="28"/>
          <w:szCs w:val="28"/>
          <w:lang w:val="fr-FR"/>
        </w:rPr>
        <w:t>un véritable</w:t>
      </w:r>
      <w:r>
        <w:rPr>
          <w:rFonts w:ascii="Calibri" w:eastAsia="Calibri" w:hAnsi="Calibri" w:cs="Calibri"/>
          <w:sz w:val="28"/>
          <w:szCs w:val="28"/>
          <w:lang w:val="fr-FR"/>
        </w:rPr>
        <w:t xml:space="preserve"> plan d’action complet</w:t>
      </w:r>
      <w:r w:rsidR="00D75895">
        <w:rPr>
          <w:rFonts w:ascii="Calibri" w:eastAsia="Calibri" w:hAnsi="Calibri" w:cs="Calibri"/>
          <w:sz w:val="28"/>
          <w:szCs w:val="28"/>
          <w:lang w:val="fr-FR"/>
        </w:rPr>
        <w:t xml:space="preserve"> et visionnaire</w:t>
      </w:r>
      <w:r>
        <w:rPr>
          <w:rFonts w:ascii="Calibri" w:eastAsia="Calibri" w:hAnsi="Calibri" w:cs="Calibri"/>
          <w:sz w:val="28"/>
          <w:szCs w:val="28"/>
          <w:lang w:val="fr-FR"/>
        </w:rPr>
        <w:t xml:space="preserve"> pour instaurer l’égalité des sexes et les droits humains des femmes et des filles.</w:t>
      </w:r>
    </w:p>
    <w:p w:rsidR="00F352CA" w:rsidRDefault="00BC759A">
      <w:pPr>
        <w:pStyle w:val="BodyA"/>
        <w:spacing w:before="120"/>
        <w:jc w:val="both"/>
        <w:rPr>
          <w:rFonts w:ascii="Calibri" w:eastAsia="Calibri" w:hAnsi="Calibri" w:cs="Calibri"/>
          <w:sz w:val="28"/>
          <w:szCs w:val="28"/>
          <w:lang w:val="fr-FR"/>
        </w:rPr>
      </w:pPr>
      <w:r>
        <w:rPr>
          <w:rFonts w:ascii="Calibri" w:eastAsia="Calibri" w:hAnsi="Calibri" w:cs="Calibri"/>
          <w:sz w:val="28"/>
          <w:szCs w:val="28"/>
          <w:lang w:val="fr-FR"/>
        </w:rPr>
        <w:lastRenderedPageBreak/>
        <w:t>Vingt ans après</w:t>
      </w:r>
      <w:r w:rsidR="00304C94">
        <w:rPr>
          <w:rFonts w:ascii="Calibri" w:eastAsia="Calibri" w:hAnsi="Calibri" w:cs="Calibri"/>
          <w:sz w:val="28"/>
          <w:szCs w:val="28"/>
          <w:lang w:val="fr-FR"/>
        </w:rPr>
        <w:t xml:space="preserve"> beaucoup </w:t>
      </w:r>
      <w:proofErr w:type="gramStart"/>
      <w:r w:rsidR="00304C94">
        <w:rPr>
          <w:rFonts w:ascii="Calibri" w:eastAsia="Calibri" w:hAnsi="Calibri" w:cs="Calibri"/>
          <w:sz w:val="28"/>
          <w:szCs w:val="28"/>
          <w:lang w:val="fr-FR"/>
        </w:rPr>
        <w:t>a</w:t>
      </w:r>
      <w:proofErr w:type="gramEnd"/>
      <w:r w:rsidR="00304C94">
        <w:rPr>
          <w:rFonts w:ascii="Calibri" w:eastAsia="Calibri" w:hAnsi="Calibri" w:cs="Calibri"/>
          <w:sz w:val="28"/>
          <w:szCs w:val="28"/>
          <w:lang w:val="fr-FR"/>
        </w:rPr>
        <w:t xml:space="preserve"> été accompli mais beaucoup reste à faire aussi. </w:t>
      </w:r>
      <w:r>
        <w:rPr>
          <w:rFonts w:ascii="Calibri" w:eastAsia="Calibri" w:hAnsi="Calibri" w:cs="Calibri"/>
          <w:sz w:val="28"/>
          <w:szCs w:val="28"/>
          <w:lang w:val="fr-FR"/>
        </w:rPr>
        <w:t>Malheureusement, les douze</w:t>
      </w:r>
      <w:r w:rsidR="007A3369">
        <w:rPr>
          <w:rFonts w:ascii="Calibri" w:eastAsia="Calibri" w:hAnsi="Calibri" w:cs="Calibri"/>
          <w:sz w:val="28"/>
          <w:szCs w:val="28"/>
          <w:lang w:val="fr-FR"/>
        </w:rPr>
        <w:t> domaines critiques qui ont été recensé</w:t>
      </w:r>
      <w:r>
        <w:rPr>
          <w:rFonts w:ascii="Calibri" w:eastAsia="Calibri" w:hAnsi="Calibri" w:cs="Calibri"/>
          <w:sz w:val="28"/>
          <w:szCs w:val="28"/>
          <w:lang w:val="fr-FR"/>
        </w:rPr>
        <w:t>s</w:t>
      </w:r>
      <w:r w:rsidR="007A3369">
        <w:rPr>
          <w:rFonts w:ascii="Calibri" w:eastAsia="Calibri" w:hAnsi="Calibri" w:cs="Calibri"/>
          <w:sz w:val="28"/>
          <w:szCs w:val="28"/>
          <w:lang w:val="fr-FR"/>
        </w:rPr>
        <w:t xml:space="preserve"> dans le Programme d’action de 1995 continuent tous à poser de</w:t>
      </w:r>
      <w:r>
        <w:rPr>
          <w:rFonts w:ascii="Calibri" w:eastAsia="Calibri" w:hAnsi="Calibri" w:cs="Calibri"/>
          <w:sz w:val="28"/>
          <w:szCs w:val="28"/>
          <w:lang w:val="fr-FR"/>
        </w:rPr>
        <w:t xml:space="preserve"> vrais</w:t>
      </w:r>
      <w:r w:rsidR="007A3369">
        <w:rPr>
          <w:rFonts w:ascii="Calibri" w:eastAsia="Calibri" w:hAnsi="Calibri" w:cs="Calibri"/>
          <w:sz w:val="28"/>
          <w:szCs w:val="28"/>
          <w:lang w:val="fr-FR"/>
        </w:rPr>
        <w:t xml:space="preserve"> défis</w:t>
      </w:r>
      <w:r>
        <w:rPr>
          <w:rFonts w:ascii="Calibri" w:eastAsia="Calibri" w:hAnsi="Calibri" w:cs="Calibri"/>
          <w:sz w:val="28"/>
          <w:szCs w:val="28"/>
          <w:lang w:val="fr-FR"/>
        </w:rPr>
        <w:t xml:space="preserve">. Pékin a fixé le cap mais on est loin du comte : il y a urgence à </w:t>
      </w:r>
      <w:r w:rsidR="00A44803">
        <w:rPr>
          <w:rFonts w:ascii="Calibri" w:eastAsia="Calibri" w:hAnsi="Calibri" w:cs="Calibri"/>
          <w:sz w:val="28"/>
          <w:szCs w:val="28"/>
          <w:lang w:val="fr-FR"/>
        </w:rPr>
        <w:t xml:space="preserve">mettre en œuvre cet accord historique à travers des politiques bien plus audacieuses </w:t>
      </w:r>
      <w:r w:rsidR="00F352CA">
        <w:rPr>
          <w:rFonts w:ascii="Calibri" w:eastAsia="Calibri" w:hAnsi="Calibri" w:cs="Calibri"/>
          <w:sz w:val="28"/>
          <w:szCs w:val="28"/>
          <w:lang w:val="fr-FR"/>
        </w:rPr>
        <w:t>susce</w:t>
      </w:r>
      <w:r w:rsidR="00A42A6B">
        <w:rPr>
          <w:rFonts w:ascii="Calibri" w:eastAsia="Calibri" w:hAnsi="Calibri" w:cs="Calibri"/>
          <w:sz w:val="28"/>
          <w:szCs w:val="28"/>
          <w:lang w:val="fr-FR"/>
        </w:rPr>
        <w:t>p</w:t>
      </w:r>
      <w:r w:rsidR="00F352CA">
        <w:rPr>
          <w:rFonts w:ascii="Calibri" w:eastAsia="Calibri" w:hAnsi="Calibri" w:cs="Calibri"/>
          <w:sz w:val="28"/>
          <w:szCs w:val="28"/>
          <w:lang w:val="fr-FR"/>
        </w:rPr>
        <w:t>tibles de faire la différence dans la vie des femmes et des filles</w:t>
      </w:r>
      <w:r w:rsidR="00A42A6B">
        <w:rPr>
          <w:rFonts w:ascii="Calibri" w:eastAsia="Calibri" w:hAnsi="Calibri" w:cs="Calibri"/>
          <w:sz w:val="28"/>
          <w:szCs w:val="28"/>
          <w:lang w:val="fr-FR"/>
        </w:rPr>
        <w:t>.</w:t>
      </w:r>
    </w:p>
    <w:p w:rsidR="0022089D" w:rsidRPr="00D41FE9" w:rsidRDefault="00F352CA">
      <w:pPr>
        <w:pStyle w:val="BodyA"/>
        <w:spacing w:before="120"/>
        <w:jc w:val="both"/>
        <w:rPr>
          <w:rFonts w:ascii="Calibri" w:eastAsia="Calibri" w:hAnsi="Calibri" w:cs="Calibri"/>
          <w:b/>
          <w:bCs/>
          <w:sz w:val="28"/>
          <w:szCs w:val="28"/>
          <w:lang w:val="fr-FR"/>
        </w:rPr>
      </w:pPr>
      <w:r w:rsidRPr="00D41FE9">
        <w:rPr>
          <w:rFonts w:ascii="Calibri" w:eastAsia="Calibri" w:hAnsi="Calibri" w:cs="Calibri"/>
          <w:b/>
          <w:sz w:val="28"/>
          <w:szCs w:val="28"/>
          <w:lang w:val="fr-FR"/>
        </w:rPr>
        <w:t>Ma</w:t>
      </w:r>
      <w:r w:rsidR="007A3369" w:rsidRPr="00D41FE9">
        <w:rPr>
          <w:rFonts w:ascii="Calibri" w:eastAsia="Calibri" w:hAnsi="Calibri" w:cs="Calibri"/>
          <w:b/>
          <w:bCs/>
          <w:sz w:val="28"/>
          <w:szCs w:val="28"/>
          <w:lang w:val="fr-FR"/>
        </w:rPr>
        <w:t xml:space="preserve">dame la Présidente, </w:t>
      </w:r>
    </w:p>
    <w:p w:rsidR="00DC608F" w:rsidRDefault="007A3369">
      <w:pPr>
        <w:pStyle w:val="BodyA"/>
        <w:spacing w:before="120"/>
        <w:jc w:val="both"/>
        <w:rPr>
          <w:rFonts w:ascii="Calibri" w:eastAsia="Calibri" w:hAnsi="Calibri" w:cs="Calibri"/>
          <w:sz w:val="28"/>
          <w:szCs w:val="28"/>
          <w:lang w:val="fr-FR"/>
        </w:rPr>
      </w:pPr>
      <w:r>
        <w:rPr>
          <w:rFonts w:ascii="Calibri" w:eastAsia="Calibri" w:hAnsi="Calibri" w:cs="Calibri"/>
          <w:sz w:val="28"/>
          <w:szCs w:val="28"/>
          <w:lang w:val="fr-FR"/>
        </w:rPr>
        <w:t xml:space="preserve">Je voudrais faire le point sur les progrès accomplis par la </w:t>
      </w:r>
      <w:r w:rsidR="0099364C">
        <w:rPr>
          <w:rFonts w:ascii="Calibri" w:eastAsia="Calibri" w:hAnsi="Calibri" w:cs="Calibri"/>
          <w:sz w:val="28"/>
          <w:szCs w:val="28"/>
          <w:lang w:val="fr-FR"/>
        </w:rPr>
        <w:t xml:space="preserve">Bulgarie dans cette période en faveur de </w:t>
      </w:r>
      <w:r>
        <w:rPr>
          <w:rFonts w:ascii="Calibri" w:eastAsia="Calibri" w:hAnsi="Calibri" w:cs="Calibri"/>
          <w:sz w:val="28"/>
          <w:szCs w:val="28"/>
          <w:lang w:val="fr-FR"/>
        </w:rPr>
        <w:t xml:space="preserve">la promotion </w:t>
      </w:r>
      <w:r w:rsidRPr="002E198C">
        <w:rPr>
          <w:rFonts w:ascii="Calibri" w:eastAsia="Calibri" w:hAnsi="Calibri" w:cs="Calibri"/>
          <w:sz w:val="28"/>
          <w:szCs w:val="28"/>
          <w:lang w:val="fr-FR"/>
        </w:rPr>
        <w:t>des femmes</w:t>
      </w:r>
      <w:r w:rsidR="00DC608F">
        <w:rPr>
          <w:rFonts w:ascii="Calibri" w:eastAsia="Calibri" w:hAnsi="Calibri" w:cs="Calibri"/>
          <w:sz w:val="28"/>
          <w:szCs w:val="28"/>
          <w:lang w:val="fr-FR"/>
        </w:rPr>
        <w:t xml:space="preserve"> et </w:t>
      </w:r>
      <w:r w:rsidR="0012421C">
        <w:rPr>
          <w:rFonts w:ascii="Calibri" w:eastAsia="Calibri" w:hAnsi="Calibri" w:cs="Calibri"/>
          <w:sz w:val="28"/>
          <w:szCs w:val="28"/>
          <w:lang w:val="fr-FR"/>
        </w:rPr>
        <w:t>leurs droits</w:t>
      </w:r>
      <w:r w:rsidR="00DC608F">
        <w:rPr>
          <w:rFonts w:ascii="Calibri" w:eastAsia="Calibri" w:hAnsi="Calibri" w:cs="Calibri"/>
          <w:sz w:val="28"/>
          <w:szCs w:val="28"/>
          <w:lang w:val="fr-FR"/>
        </w:rPr>
        <w:t>.</w:t>
      </w:r>
      <w:r w:rsidR="002E198C" w:rsidRPr="002E198C">
        <w:rPr>
          <w:rFonts w:ascii="Calibri" w:eastAsia="Calibri" w:hAnsi="Calibri" w:cs="Calibri"/>
          <w:sz w:val="28"/>
          <w:szCs w:val="28"/>
          <w:lang w:val="fr-FR"/>
        </w:rPr>
        <w:t xml:space="preserve"> </w:t>
      </w:r>
    </w:p>
    <w:p w:rsidR="0022089D" w:rsidRDefault="007A3369">
      <w:pPr>
        <w:pStyle w:val="BodyA"/>
        <w:spacing w:before="120"/>
        <w:jc w:val="both"/>
        <w:rPr>
          <w:rFonts w:ascii="Calibri" w:eastAsia="Calibri" w:hAnsi="Calibri" w:cs="Calibri"/>
          <w:sz w:val="28"/>
          <w:szCs w:val="28"/>
          <w:lang w:val="fr-FR"/>
        </w:rPr>
      </w:pPr>
      <w:r>
        <w:rPr>
          <w:rFonts w:ascii="Calibri" w:eastAsia="Calibri" w:hAnsi="Calibri" w:cs="Calibri"/>
          <w:sz w:val="28"/>
          <w:szCs w:val="28"/>
          <w:lang w:val="fr-FR"/>
        </w:rPr>
        <w:t>La Constitution de la Bulgarie favorise l’égalité de tous devant la loi et l’égal accès des femmes et des hommes aux mandats électoraux et</w:t>
      </w:r>
      <w:r w:rsidR="00F352CA">
        <w:rPr>
          <w:rFonts w:ascii="Calibri" w:eastAsia="Calibri" w:hAnsi="Calibri" w:cs="Calibri"/>
          <w:sz w:val="28"/>
          <w:szCs w:val="28"/>
          <w:lang w:val="fr-FR"/>
        </w:rPr>
        <w:t xml:space="preserve"> aux</w:t>
      </w:r>
      <w:r>
        <w:rPr>
          <w:rFonts w:ascii="Calibri" w:eastAsia="Calibri" w:hAnsi="Calibri" w:cs="Calibri"/>
          <w:sz w:val="28"/>
          <w:szCs w:val="28"/>
          <w:lang w:val="fr-FR"/>
        </w:rPr>
        <w:t xml:space="preserve"> fonctions électives, ainsi qu’aux responsabilités professionnelles et sociales. Les fe</w:t>
      </w:r>
      <w:r w:rsidR="00F352CA">
        <w:rPr>
          <w:rFonts w:ascii="Calibri" w:eastAsia="Calibri" w:hAnsi="Calibri" w:cs="Calibri"/>
          <w:sz w:val="28"/>
          <w:szCs w:val="28"/>
          <w:lang w:val="fr-FR"/>
        </w:rPr>
        <w:t>mmes et les hommes jouissent de</w:t>
      </w:r>
      <w:r>
        <w:rPr>
          <w:rFonts w:ascii="Calibri" w:eastAsia="Calibri" w:hAnsi="Calibri" w:cs="Calibri"/>
          <w:sz w:val="28"/>
          <w:szCs w:val="28"/>
          <w:lang w:val="fr-FR"/>
        </w:rPr>
        <w:t xml:space="preserve"> droits civiques, politiques, économiques, sociaux et culturels égaux. Il n’y a pas des domaines d’activités réservés seulement pour les hommes ou pour les femmes. En ce sens, la législation bulgare est en conformité avec les </w:t>
      </w:r>
      <w:r w:rsidRPr="004C0888">
        <w:rPr>
          <w:rFonts w:ascii="Calibri" w:eastAsia="Calibri" w:hAnsi="Calibri" w:cs="Calibri"/>
          <w:sz w:val="28"/>
          <w:szCs w:val="28"/>
          <w:lang w:val="fr-FR"/>
        </w:rPr>
        <w:t xml:space="preserve">obligations juridiques </w:t>
      </w:r>
      <w:r>
        <w:rPr>
          <w:rFonts w:ascii="Calibri" w:eastAsia="Calibri" w:hAnsi="Calibri" w:cs="Calibri"/>
          <w:sz w:val="28"/>
          <w:szCs w:val="28"/>
          <w:lang w:val="fr-FR"/>
        </w:rPr>
        <w:t xml:space="preserve">internationales de la Bulgarie dans </w:t>
      </w:r>
      <w:r w:rsidR="00F352CA">
        <w:rPr>
          <w:rFonts w:ascii="Calibri" w:eastAsia="Calibri" w:hAnsi="Calibri" w:cs="Calibri"/>
          <w:sz w:val="28"/>
          <w:szCs w:val="28"/>
          <w:lang w:val="fr-FR"/>
        </w:rPr>
        <w:t>le domaine des droits humains. Le parlement et</w:t>
      </w:r>
      <w:r>
        <w:rPr>
          <w:rFonts w:ascii="Calibri" w:eastAsia="Calibri" w:hAnsi="Calibri" w:cs="Calibri"/>
          <w:sz w:val="28"/>
          <w:szCs w:val="28"/>
          <w:lang w:val="fr-FR"/>
        </w:rPr>
        <w:t xml:space="preserve"> le gouvernement</w:t>
      </w:r>
      <w:r w:rsidR="00F352CA">
        <w:rPr>
          <w:rFonts w:ascii="Calibri" w:eastAsia="Calibri" w:hAnsi="Calibri" w:cs="Calibri"/>
          <w:sz w:val="28"/>
          <w:szCs w:val="28"/>
          <w:lang w:val="fr-FR"/>
        </w:rPr>
        <w:t xml:space="preserve"> bulgares font </w:t>
      </w:r>
      <w:r>
        <w:rPr>
          <w:rFonts w:ascii="Calibri" w:eastAsia="Calibri" w:hAnsi="Calibri" w:cs="Calibri"/>
          <w:sz w:val="28"/>
          <w:szCs w:val="28"/>
          <w:lang w:val="fr-FR"/>
        </w:rPr>
        <w:t>des efforts</w:t>
      </w:r>
      <w:r w:rsidR="00F352CA">
        <w:rPr>
          <w:rFonts w:ascii="Calibri" w:eastAsia="Calibri" w:hAnsi="Calibri" w:cs="Calibri"/>
          <w:sz w:val="28"/>
          <w:szCs w:val="28"/>
          <w:lang w:val="fr-FR"/>
        </w:rPr>
        <w:t xml:space="preserve"> conséquents</w:t>
      </w:r>
      <w:r>
        <w:rPr>
          <w:rFonts w:ascii="Calibri" w:eastAsia="Calibri" w:hAnsi="Calibri" w:cs="Calibri"/>
          <w:sz w:val="28"/>
          <w:szCs w:val="28"/>
          <w:lang w:val="fr-FR"/>
        </w:rPr>
        <w:t xml:space="preserve"> de constamment améliorer la législation et le</w:t>
      </w:r>
      <w:r w:rsidR="00F352CA">
        <w:rPr>
          <w:rFonts w:ascii="Calibri" w:eastAsia="Calibri" w:hAnsi="Calibri" w:cs="Calibri"/>
          <w:sz w:val="28"/>
          <w:szCs w:val="28"/>
          <w:lang w:val="fr-FR"/>
        </w:rPr>
        <w:t xml:space="preserve">s politiques nationales </w:t>
      </w:r>
      <w:r>
        <w:rPr>
          <w:rFonts w:ascii="Calibri" w:eastAsia="Calibri" w:hAnsi="Calibri" w:cs="Calibri"/>
          <w:sz w:val="28"/>
          <w:szCs w:val="28"/>
          <w:lang w:val="fr-FR"/>
        </w:rPr>
        <w:t xml:space="preserve"> relatives </w:t>
      </w:r>
      <w:r w:rsidR="00F8019B">
        <w:rPr>
          <w:rFonts w:ascii="Calibri" w:eastAsia="Calibri" w:hAnsi="Calibri" w:cs="Calibri"/>
          <w:sz w:val="28"/>
          <w:szCs w:val="28"/>
          <w:lang w:val="fr-FR"/>
        </w:rPr>
        <w:t>à</w:t>
      </w:r>
      <w:r>
        <w:rPr>
          <w:rFonts w:ascii="Calibri" w:eastAsia="Calibri" w:hAnsi="Calibri" w:cs="Calibri"/>
          <w:sz w:val="28"/>
          <w:szCs w:val="28"/>
          <w:lang w:val="fr-FR"/>
        </w:rPr>
        <w:t xml:space="preserve"> l’égalité des sexes. Les normes européennes et les dispositions des trai</w:t>
      </w:r>
      <w:r w:rsidR="00C63654">
        <w:rPr>
          <w:rFonts w:ascii="Calibri" w:eastAsia="Calibri" w:hAnsi="Calibri" w:cs="Calibri"/>
          <w:sz w:val="28"/>
          <w:szCs w:val="28"/>
          <w:lang w:val="fr-FR"/>
        </w:rPr>
        <w:t xml:space="preserve">tés internationaux au sujet de </w:t>
      </w:r>
      <w:r>
        <w:rPr>
          <w:rFonts w:ascii="Calibri" w:eastAsia="Calibri" w:hAnsi="Calibri" w:cs="Calibri"/>
          <w:sz w:val="28"/>
          <w:szCs w:val="28"/>
          <w:lang w:val="fr-FR"/>
        </w:rPr>
        <w:t>l’autonomisation des femmes</w:t>
      </w:r>
      <w:r w:rsidR="00C63654">
        <w:rPr>
          <w:rFonts w:ascii="Calibri" w:eastAsia="Calibri" w:hAnsi="Calibri" w:cs="Calibri"/>
          <w:sz w:val="28"/>
          <w:szCs w:val="28"/>
          <w:lang w:val="fr-FR"/>
        </w:rPr>
        <w:t xml:space="preserve"> et leurs droits</w:t>
      </w:r>
      <w:r>
        <w:rPr>
          <w:rFonts w:ascii="Calibri" w:eastAsia="Calibri" w:hAnsi="Calibri" w:cs="Calibri"/>
          <w:sz w:val="28"/>
          <w:szCs w:val="28"/>
          <w:lang w:val="fr-FR"/>
        </w:rPr>
        <w:t xml:space="preserve">, y compris la Convention sur l’élimination de toutes les formes de discrimination à l’égard des femmes et la Déclaration </w:t>
      </w:r>
      <w:r w:rsidR="00F352CA">
        <w:rPr>
          <w:rFonts w:ascii="Calibri" w:eastAsia="Calibri" w:hAnsi="Calibri" w:cs="Calibri"/>
          <w:sz w:val="28"/>
          <w:szCs w:val="28"/>
          <w:lang w:val="fr-FR"/>
        </w:rPr>
        <w:t>et Programme d’action de Pékin</w:t>
      </w:r>
      <w:r>
        <w:rPr>
          <w:rFonts w:ascii="Calibri" w:eastAsia="Calibri" w:hAnsi="Calibri" w:cs="Calibri"/>
          <w:sz w:val="28"/>
          <w:szCs w:val="28"/>
          <w:lang w:val="fr-FR"/>
        </w:rPr>
        <w:t>, font partie de la législation nationale et sont inté</w:t>
      </w:r>
      <w:r w:rsidR="00F352CA">
        <w:rPr>
          <w:rFonts w:ascii="Calibri" w:eastAsia="Calibri" w:hAnsi="Calibri" w:cs="Calibri"/>
          <w:sz w:val="28"/>
          <w:szCs w:val="28"/>
          <w:lang w:val="fr-FR"/>
        </w:rPr>
        <w:t>grées dans toutes</w:t>
      </w:r>
      <w:r>
        <w:rPr>
          <w:rFonts w:ascii="Calibri" w:eastAsia="Calibri" w:hAnsi="Calibri" w:cs="Calibri"/>
          <w:sz w:val="28"/>
          <w:szCs w:val="28"/>
          <w:lang w:val="fr-FR"/>
        </w:rPr>
        <w:t xml:space="preserve"> </w:t>
      </w:r>
      <w:r w:rsidR="008E5493">
        <w:rPr>
          <w:rFonts w:ascii="Calibri" w:eastAsia="Calibri" w:hAnsi="Calibri" w:cs="Calibri"/>
          <w:sz w:val="28"/>
          <w:szCs w:val="28"/>
          <w:lang w:val="fr-FR"/>
        </w:rPr>
        <w:t xml:space="preserve">les </w:t>
      </w:r>
      <w:r>
        <w:rPr>
          <w:rFonts w:ascii="Calibri" w:eastAsia="Calibri" w:hAnsi="Calibri" w:cs="Calibri"/>
          <w:sz w:val="28"/>
          <w:szCs w:val="28"/>
          <w:lang w:val="fr-FR"/>
        </w:rPr>
        <w:t xml:space="preserve">politiques stratégiques concernant la condition des femmes et des hommes </w:t>
      </w:r>
      <w:r w:rsidR="00C63654">
        <w:rPr>
          <w:rFonts w:ascii="Calibri" w:eastAsia="Calibri" w:hAnsi="Calibri" w:cs="Calibri"/>
          <w:sz w:val="28"/>
          <w:szCs w:val="28"/>
          <w:lang w:val="fr-FR"/>
        </w:rPr>
        <w:t>en Bulgarie</w:t>
      </w:r>
      <w:r>
        <w:rPr>
          <w:rFonts w:ascii="Calibri" w:eastAsia="Calibri" w:hAnsi="Calibri" w:cs="Calibri"/>
          <w:sz w:val="28"/>
          <w:szCs w:val="28"/>
          <w:lang w:val="fr-FR"/>
        </w:rPr>
        <w:t xml:space="preserve">. </w:t>
      </w:r>
    </w:p>
    <w:p w:rsidR="006C2A4F" w:rsidRDefault="007A3369" w:rsidP="006C2A4F">
      <w:pPr>
        <w:pStyle w:val="BodyA"/>
        <w:spacing w:before="120"/>
        <w:jc w:val="both"/>
        <w:rPr>
          <w:rFonts w:ascii="Calibri" w:eastAsia="Calibri" w:hAnsi="Calibri" w:cs="Calibri"/>
          <w:sz w:val="28"/>
          <w:szCs w:val="28"/>
          <w:lang w:val="fr-FR"/>
        </w:rPr>
      </w:pPr>
      <w:r>
        <w:rPr>
          <w:rFonts w:ascii="Calibri" w:eastAsia="Calibri" w:hAnsi="Calibri" w:cs="Calibri"/>
          <w:sz w:val="28"/>
          <w:szCs w:val="28"/>
          <w:lang w:val="fr-FR"/>
        </w:rPr>
        <w:t xml:space="preserve">Suite aux conclusions de la quatrième Conférence mondiale sur les femmes le </w:t>
      </w:r>
      <w:r w:rsidR="00305FB4">
        <w:rPr>
          <w:rFonts w:ascii="Calibri" w:eastAsia="Calibri" w:hAnsi="Calibri" w:cs="Calibri"/>
          <w:sz w:val="28"/>
          <w:szCs w:val="28"/>
          <w:lang w:val="fr-FR"/>
        </w:rPr>
        <w:t>g</w:t>
      </w:r>
      <w:r>
        <w:rPr>
          <w:rFonts w:ascii="Calibri" w:eastAsia="Calibri" w:hAnsi="Calibri" w:cs="Calibri"/>
          <w:sz w:val="28"/>
          <w:szCs w:val="28"/>
          <w:lang w:val="fr-FR"/>
        </w:rPr>
        <w:t>ouvernement bulgare a établi en 1996 le Comité interministériel aux droits des femmes et à l’égalité</w:t>
      </w:r>
      <w:r w:rsidR="00DE361C">
        <w:rPr>
          <w:rFonts w:ascii="Calibri" w:eastAsia="Calibri" w:hAnsi="Calibri" w:cs="Calibri"/>
          <w:sz w:val="28"/>
          <w:szCs w:val="28"/>
          <w:lang w:val="fr-FR"/>
        </w:rPr>
        <w:t xml:space="preserve"> entre les femmes et les hommes. </w:t>
      </w:r>
      <w:r>
        <w:rPr>
          <w:rFonts w:ascii="Calibri" w:eastAsia="Calibri" w:hAnsi="Calibri" w:cs="Calibri"/>
          <w:sz w:val="28"/>
          <w:szCs w:val="28"/>
          <w:lang w:val="fr-FR"/>
        </w:rPr>
        <w:t xml:space="preserve">Le Comité a adopté un Plan d'action visant </w:t>
      </w:r>
      <w:r w:rsidR="006C2A4F">
        <w:rPr>
          <w:rFonts w:ascii="Calibri" w:eastAsia="Calibri" w:hAnsi="Calibri" w:cs="Calibri"/>
          <w:sz w:val="28"/>
          <w:szCs w:val="28"/>
          <w:lang w:val="fr-FR"/>
        </w:rPr>
        <w:t>à accélérer l’application de la législation et des politiques concerna</w:t>
      </w:r>
      <w:r w:rsidR="00F352CA">
        <w:rPr>
          <w:rFonts w:ascii="Calibri" w:eastAsia="Calibri" w:hAnsi="Calibri" w:cs="Calibri"/>
          <w:sz w:val="28"/>
          <w:szCs w:val="28"/>
          <w:lang w:val="fr-FR"/>
        </w:rPr>
        <w:t>nt l'égalité des sexes et afin d</w:t>
      </w:r>
      <w:r w:rsidR="00F352CA" w:rsidRPr="00F352CA">
        <w:rPr>
          <w:rFonts w:ascii="Calibri" w:eastAsia="Calibri" w:hAnsi="Calibri" w:cs="Calibri"/>
          <w:sz w:val="28"/>
          <w:szCs w:val="28"/>
          <w:lang w:val="fr-FR"/>
        </w:rPr>
        <w:t>’</w:t>
      </w:r>
      <w:r w:rsidR="006C2A4F">
        <w:rPr>
          <w:rFonts w:ascii="Calibri" w:eastAsia="Calibri" w:hAnsi="Calibri" w:cs="Calibri"/>
          <w:sz w:val="28"/>
          <w:szCs w:val="28"/>
          <w:lang w:val="fr-FR"/>
        </w:rPr>
        <w:t xml:space="preserve">éliminer tous les obstacles qui empêchent les femmes de jouer un rôle actif dans tous les domaines de la vie publique et privée en participant pleinement, et sur un pied d’égalité, à la prise de décisions dans les domaines </w:t>
      </w:r>
      <w:r w:rsidR="008B7F0B">
        <w:rPr>
          <w:rFonts w:ascii="Calibri" w:eastAsia="Calibri" w:hAnsi="Calibri" w:cs="Calibri"/>
          <w:sz w:val="28"/>
          <w:szCs w:val="28"/>
          <w:lang w:val="fr-FR"/>
        </w:rPr>
        <w:t xml:space="preserve">politiques, </w:t>
      </w:r>
      <w:r w:rsidR="006C2A4F">
        <w:rPr>
          <w:rFonts w:ascii="Calibri" w:eastAsia="Calibri" w:hAnsi="Calibri" w:cs="Calibri"/>
          <w:sz w:val="28"/>
          <w:szCs w:val="28"/>
          <w:lang w:val="fr-FR"/>
        </w:rPr>
        <w:t>économique</w:t>
      </w:r>
      <w:r w:rsidR="008B7F0B">
        <w:rPr>
          <w:rFonts w:ascii="Calibri" w:eastAsia="Calibri" w:hAnsi="Calibri" w:cs="Calibri"/>
          <w:sz w:val="28"/>
          <w:szCs w:val="28"/>
          <w:lang w:val="fr-FR"/>
        </w:rPr>
        <w:t>s</w:t>
      </w:r>
      <w:r w:rsidR="006C2A4F">
        <w:rPr>
          <w:rFonts w:ascii="Calibri" w:eastAsia="Calibri" w:hAnsi="Calibri" w:cs="Calibri"/>
          <w:sz w:val="28"/>
          <w:szCs w:val="28"/>
          <w:lang w:val="fr-FR"/>
        </w:rPr>
        <w:t xml:space="preserve">, </w:t>
      </w:r>
      <w:r w:rsidR="008B7F0B">
        <w:rPr>
          <w:rFonts w:ascii="Calibri" w:eastAsia="Calibri" w:hAnsi="Calibri" w:cs="Calibri"/>
          <w:sz w:val="28"/>
          <w:szCs w:val="28"/>
          <w:lang w:val="fr-FR"/>
        </w:rPr>
        <w:t>sociaux et</w:t>
      </w:r>
      <w:r w:rsidR="006C2A4F">
        <w:rPr>
          <w:rFonts w:ascii="Calibri" w:eastAsia="Calibri" w:hAnsi="Calibri" w:cs="Calibri"/>
          <w:sz w:val="28"/>
          <w:szCs w:val="28"/>
          <w:lang w:val="fr-FR"/>
        </w:rPr>
        <w:t xml:space="preserve"> culturel</w:t>
      </w:r>
      <w:r w:rsidR="008B7F0B">
        <w:rPr>
          <w:rFonts w:ascii="Calibri" w:eastAsia="Calibri" w:hAnsi="Calibri" w:cs="Calibri"/>
          <w:sz w:val="28"/>
          <w:szCs w:val="28"/>
          <w:lang w:val="fr-FR"/>
        </w:rPr>
        <w:t>s</w:t>
      </w:r>
      <w:r w:rsidR="009E2D96">
        <w:rPr>
          <w:rFonts w:ascii="Calibri" w:eastAsia="Calibri" w:hAnsi="Calibri" w:cs="Calibri"/>
          <w:sz w:val="28"/>
          <w:szCs w:val="28"/>
          <w:lang w:val="fr-FR"/>
        </w:rPr>
        <w:t>.</w:t>
      </w:r>
    </w:p>
    <w:p w:rsidR="00167C4A" w:rsidRDefault="00167C4A" w:rsidP="006C2A4F">
      <w:pPr>
        <w:pStyle w:val="BodyA"/>
        <w:spacing w:before="120"/>
        <w:jc w:val="both"/>
        <w:rPr>
          <w:rFonts w:ascii="Calibri" w:eastAsia="Calibri" w:hAnsi="Calibri" w:cs="Calibri"/>
          <w:sz w:val="28"/>
          <w:szCs w:val="28"/>
          <w:lang w:val="fr-FR"/>
        </w:rPr>
      </w:pPr>
    </w:p>
    <w:p w:rsidR="0022089D" w:rsidRDefault="0034066F">
      <w:pPr>
        <w:pStyle w:val="BodyA"/>
        <w:spacing w:before="120"/>
        <w:jc w:val="both"/>
        <w:rPr>
          <w:rFonts w:ascii="Calibri" w:eastAsia="Calibri" w:hAnsi="Calibri" w:cs="Calibri"/>
          <w:sz w:val="28"/>
          <w:szCs w:val="28"/>
          <w:lang w:val="fr-FR"/>
        </w:rPr>
      </w:pPr>
      <w:r>
        <w:rPr>
          <w:rFonts w:ascii="Calibri" w:eastAsia="Calibri" w:hAnsi="Calibri" w:cs="Calibri"/>
          <w:sz w:val="28"/>
          <w:szCs w:val="28"/>
          <w:lang w:val="fr-FR"/>
        </w:rPr>
        <w:t xml:space="preserve">La dimension </w:t>
      </w:r>
      <w:r w:rsidR="009E2D96">
        <w:rPr>
          <w:rFonts w:ascii="Calibri" w:eastAsia="Calibri" w:hAnsi="Calibri" w:cs="Calibri"/>
          <w:sz w:val="28"/>
          <w:szCs w:val="28"/>
          <w:lang w:val="fr-FR"/>
        </w:rPr>
        <w:t>gendre</w:t>
      </w:r>
      <w:r w:rsidR="007A3369">
        <w:rPr>
          <w:rFonts w:ascii="Calibri" w:eastAsia="Calibri" w:hAnsi="Calibri" w:cs="Calibri"/>
          <w:sz w:val="28"/>
          <w:szCs w:val="28"/>
          <w:lang w:val="fr-FR"/>
        </w:rPr>
        <w:t xml:space="preserve"> est </w:t>
      </w:r>
      <w:r>
        <w:rPr>
          <w:rFonts w:ascii="Calibri" w:eastAsia="Calibri" w:hAnsi="Calibri" w:cs="Calibri"/>
          <w:sz w:val="28"/>
          <w:szCs w:val="28"/>
          <w:lang w:val="fr-FR"/>
        </w:rPr>
        <w:t>intégrée</w:t>
      </w:r>
      <w:r w:rsidR="007A3369">
        <w:rPr>
          <w:rFonts w:ascii="Calibri" w:eastAsia="Calibri" w:hAnsi="Calibri" w:cs="Calibri"/>
          <w:sz w:val="28"/>
          <w:szCs w:val="28"/>
          <w:lang w:val="fr-FR"/>
        </w:rPr>
        <w:t xml:space="preserve"> effectivement dans tous les aspects de la vie sociale et les activités économiques en Bulgarie. </w:t>
      </w:r>
      <w:r w:rsidR="00760B19">
        <w:rPr>
          <w:rFonts w:ascii="Calibri" w:eastAsia="Calibri" w:hAnsi="Calibri" w:cs="Calibri"/>
          <w:sz w:val="28"/>
          <w:szCs w:val="28"/>
          <w:lang w:val="fr-FR"/>
        </w:rPr>
        <w:t>Le souci d’</w:t>
      </w:r>
      <w:r>
        <w:rPr>
          <w:rFonts w:ascii="Calibri" w:eastAsia="Calibri" w:hAnsi="Calibri" w:cs="Calibri"/>
          <w:sz w:val="28"/>
          <w:szCs w:val="28"/>
          <w:lang w:val="fr-FR"/>
        </w:rPr>
        <w:t>égalité d</w:t>
      </w:r>
      <w:r w:rsidR="00760B19">
        <w:rPr>
          <w:rFonts w:ascii="Calibri" w:eastAsia="Calibri" w:hAnsi="Calibri" w:cs="Calibri"/>
          <w:sz w:val="28"/>
          <w:szCs w:val="28"/>
          <w:lang w:val="fr-FR"/>
        </w:rPr>
        <w:t xml:space="preserve">es sexes </w:t>
      </w:r>
      <w:r w:rsidR="0099364C">
        <w:rPr>
          <w:rFonts w:ascii="Calibri" w:eastAsia="Calibri" w:hAnsi="Calibri" w:cs="Calibri"/>
          <w:sz w:val="28"/>
          <w:szCs w:val="28"/>
          <w:lang w:val="bg-BG"/>
        </w:rPr>
        <w:t>е</w:t>
      </w:r>
      <w:r w:rsidR="0099364C" w:rsidRPr="0099364C">
        <w:rPr>
          <w:rFonts w:ascii="Calibri" w:eastAsia="Calibri" w:hAnsi="Calibri" w:cs="Calibri"/>
          <w:sz w:val="28"/>
          <w:szCs w:val="28"/>
          <w:lang w:val="fr-FR"/>
        </w:rPr>
        <w:t>st</w:t>
      </w:r>
      <w:r w:rsidR="006F476B">
        <w:rPr>
          <w:rFonts w:ascii="Calibri" w:eastAsia="Calibri" w:hAnsi="Calibri" w:cs="Calibri"/>
          <w:sz w:val="28"/>
          <w:szCs w:val="28"/>
          <w:lang w:val="bg-BG"/>
        </w:rPr>
        <w:t xml:space="preserve"> </w:t>
      </w:r>
      <w:r w:rsidR="006F476B">
        <w:rPr>
          <w:rFonts w:ascii="Calibri" w:eastAsia="Calibri" w:hAnsi="Calibri" w:cs="Calibri"/>
          <w:sz w:val="28"/>
          <w:szCs w:val="28"/>
          <w:lang w:val="fr-FR"/>
        </w:rPr>
        <w:t>présent dans</w:t>
      </w:r>
      <w:r w:rsidR="00760B19">
        <w:rPr>
          <w:rFonts w:ascii="Calibri" w:eastAsia="Calibri" w:hAnsi="Calibri" w:cs="Calibri"/>
          <w:sz w:val="28"/>
          <w:szCs w:val="28"/>
          <w:lang w:val="fr-FR"/>
        </w:rPr>
        <w:t xml:space="preserve"> toutes les politiques et tous les programmes </w:t>
      </w:r>
      <w:r w:rsidR="007A3369">
        <w:rPr>
          <w:rFonts w:ascii="Calibri" w:eastAsia="Calibri" w:hAnsi="Calibri" w:cs="Calibri"/>
          <w:sz w:val="28"/>
          <w:szCs w:val="28"/>
          <w:lang w:val="fr-FR"/>
        </w:rPr>
        <w:t xml:space="preserve">du gouvernement bulgare. </w:t>
      </w:r>
    </w:p>
    <w:p w:rsidR="00140C74" w:rsidRDefault="00140C74">
      <w:pPr>
        <w:pStyle w:val="BodyA"/>
        <w:spacing w:before="120"/>
        <w:jc w:val="both"/>
        <w:rPr>
          <w:rFonts w:ascii="Calibri" w:eastAsia="Calibri" w:hAnsi="Calibri" w:cs="Calibri"/>
          <w:sz w:val="28"/>
          <w:szCs w:val="28"/>
          <w:lang w:val="fr-FR"/>
        </w:rPr>
      </w:pPr>
      <w:r>
        <w:rPr>
          <w:rFonts w:ascii="Calibri" w:eastAsia="Calibri" w:hAnsi="Calibri" w:cs="Calibri"/>
          <w:sz w:val="28"/>
          <w:szCs w:val="28"/>
          <w:lang w:val="fr-FR"/>
        </w:rPr>
        <w:t xml:space="preserve">En 2004 le Conseil national </w:t>
      </w:r>
      <w:r w:rsidR="0008511A">
        <w:rPr>
          <w:rFonts w:ascii="Calibri" w:eastAsia="Calibri" w:hAnsi="Calibri" w:cs="Calibri"/>
          <w:sz w:val="28"/>
          <w:szCs w:val="28"/>
          <w:lang w:val="fr-FR"/>
        </w:rPr>
        <w:t xml:space="preserve">à l’égalité femme-homme </w:t>
      </w:r>
      <w:r w:rsidR="00AD5957">
        <w:rPr>
          <w:rFonts w:ascii="Calibri" w:eastAsia="Calibri" w:hAnsi="Calibri" w:cs="Calibri"/>
          <w:sz w:val="28"/>
          <w:szCs w:val="28"/>
          <w:lang w:val="fr-FR"/>
        </w:rPr>
        <w:t xml:space="preserve">a été établi </w:t>
      </w:r>
      <w:r w:rsidR="00B90C8C">
        <w:rPr>
          <w:rFonts w:ascii="Calibri" w:eastAsia="Calibri" w:hAnsi="Calibri" w:cs="Calibri"/>
          <w:sz w:val="28"/>
          <w:szCs w:val="28"/>
          <w:lang w:val="fr-FR"/>
        </w:rPr>
        <w:t xml:space="preserve">auprès </w:t>
      </w:r>
      <w:r w:rsidR="0066295C">
        <w:rPr>
          <w:rFonts w:ascii="Calibri" w:eastAsia="Calibri" w:hAnsi="Calibri" w:cs="Calibri"/>
          <w:sz w:val="28"/>
          <w:szCs w:val="28"/>
          <w:lang w:val="fr-FR"/>
        </w:rPr>
        <w:t xml:space="preserve">le Conseil des ministres </w:t>
      </w:r>
      <w:r w:rsidR="00DF515B">
        <w:rPr>
          <w:rFonts w:ascii="Calibri" w:eastAsia="Calibri" w:hAnsi="Calibri" w:cs="Calibri"/>
          <w:sz w:val="28"/>
          <w:szCs w:val="28"/>
          <w:lang w:val="fr-FR"/>
        </w:rPr>
        <w:t>pour encourager les efforts d</w:t>
      </w:r>
      <w:r w:rsidR="00B90C8C">
        <w:rPr>
          <w:rFonts w:ascii="Calibri" w:eastAsia="Calibri" w:hAnsi="Calibri" w:cs="Calibri"/>
          <w:sz w:val="28"/>
          <w:szCs w:val="28"/>
          <w:lang w:val="fr-FR"/>
        </w:rPr>
        <w:t xml:space="preserve">es institutions gouvernementales </w:t>
      </w:r>
      <w:r w:rsidR="0066295C">
        <w:rPr>
          <w:rFonts w:ascii="Calibri" w:eastAsia="Calibri" w:hAnsi="Calibri" w:cs="Calibri"/>
          <w:sz w:val="28"/>
          <w:szCs w:val="28"/>
          <w:lang w:val="fr-FR"/>
        </w:rPr>
        <w:t xml:space="preserve">de poursuivre </w:t>
      </w:r>
      <w:r w:rsidR="00354F5B">
        <w:rPr>
          <w:rFonts w:ascii="Calibri" w:eastAsia="Calibri" w:hAnsi="Calibri" w:cs="Calibri"/>
          <w:sz w:val="28"/>
          <w:szCs w:val="28"/>
          <w:lang w:val="fr-FR"/>
        </w:rPr>
        <w:t xml:space="preserve">une politique intégrale </w:t>
      </w:r>
      <w:r w:rsidR="001C37AF">
        <w:rPr>
          <w:rFonts w:ascii="Calibri" w:eastAsia="Calibri" w:hAnsi="Calibri" w:cs="Calibri"/>
          <w:sz w:val="28"/>
          <w:szCs w:val="28"/>
          <w:lang w:val="fr-FR"/>
        </w:rPr>
        <w:t xml:space="preserve">concernant </w:t>
      </w:r>
      <w:r w:rsidR="00F62E4D">
        <w:rPr>
          <w:rFonts w:ascii="Calibri" w:eastAsia="Calibri" w:hAnsi="Calibri" w:cs="Calibri"/>
          <w:sz w:val="28"/>
          <w:szCs w:val="28"/>
          <w:lang w:val="fr-FR"/>
        </w:rPr>
        <w:t xml:space="preserve">l’égalité des sexes dans tous les domaines publiques. </w:t>
      </w:r>
      <w:r w:rsidR="004B6BDA">
        <w:rPr>
          <w:rFonts w:ascii="Calibri" w:eastAsia="Calibri" w:hAnsi="Calibri" w:cs="Calibri"/>
          <w:sz w:val="28"/>
          <w:szCs w:val="28"/>
          <w:lang w:val="fr-FR"/>
        </w:rPr>
        <w:t>Le Conseil se compose de</w:t>
      </w:r>
      <w:r w:rsidR="0099106F">
        <w:rPr>
          <w:rFonts w:ascii="Calibri" w:eastAsia="Calibri" w:hAnsi="Calibri" w:cs="Calibri"/>
          <w:sz w:val="28"/>
          <w:szCs w:val="28"/>
          <w:lang w:val="fr-FR"/>
        </w:rPr>
        <w:t>s</w:t>
      </w:r>
      <w:r w:rsidR="00775835">
        <w:rPr>
          <w:rFonts w:ascii="Calibri" w:eastAsia="Calibri" w:hAnsi="Calibri" w:cs="Calibri"/>
          <w:sz w:val="28"/>
          <w:szCs w:val="28"/>
          <w:lang w:val="fr-FR"/>
        </w:rPr>
        <w:t xml:space="preserve"> représentantes du pouvoir exécutif de haut niveau</w:t>
      </w:r>
      <w:r w:rsidR="000A5E73">
        <w:rPr>
          <w:rFonts w:ascii="Calibri" w:eastAsia="Calibri" w:hAnsi="Calibri" w:cs="Calibri"/>
          <w:sz w:val="28"/>
          <w:szCs w:val="28"/>
          <w:lang w:val="fr-FR"/>
        </w:rPr>
        <w:t>,</w:t>
      </w:r>
      <w:r w:rsidR="001419BF">
        <w:rPr>
          <w:rFonts w:ascii="Calibri" w:eastAsia="Calibri" w:hAnsi="Calibri" w:cs="Calibri"/>
          <w:sz w:val="28"/>
          <w:szCs w:val="28"/>
          <w:lang w:val="fr-FR"/>
        </w:rPr>
        <w:t xml:space="preserve"> </w:t>
      </w:r>
      <w:r w:rsidR="0099106F">
        <w:rPr>
          <w:rFonts w:ascii="Calibri" w:eastAsia="Calibri" w:hAnsi="Calibri" w:cs="Calibri"/>
          <w:sz w:val="28"/>
          <w:szCs w:val="28"/>
          <w:lang w:val="fr-FR"/>
        </w:rPr>
        <w:t xml:space="preserve">des </w:t>
      </w:r>
      <w:r w:rsidR="001419BF">
        <w:rPr>
          <w:rFonts w:ascii="Calibri" w:eastAsia="Calibri" w:hAnsi="Calibri" w:cs="Calibri"/>
          <w:sz w:val="28"/>
          <w:szCs w:val="28"/>
          <w:lang w:val="fr-FR"/>
        </w:rPr>
        <w:t xml:space="preserve">partenaires sociaux et </w:t>
      </w:r>
      <w:r w:rsidR="0099106F">
        <w:rPr>
          <w:rFonts w:ascii="Calibri" w:eastAsia="Calibri" w:hAnsi="Calibri" w:cs="Calibri"/>
          <w:sz w:val="28"/>
          <w:szCs w:val="28"/>
          <w:lang w:val="fr-FR"/>
        </w:rPr>
        <w:t>de la société civile</w:t>
      </w:r>
      <w:r w:rsidR="001419BF">
        <w:rPr>
          <w:rFonts w:ascii="Calibri" w:eastAsia="Calibri" w:hAnsi="Calibri" w:cs="Calibri"/>
          <w:sz w:val="28"/>
          <w:szCs w:val="28"/>
          <w:lang w:val="fr-FR"/>
        </w:rPr>
        <w:t>.</w:t>
      </w:r>
    </w:p>
    <w:p w:rsidR="00A4553C" w:rsidRPr="00CE5F75" w:rsidRDefault="00A80012" w:rsidP="00A4553C">
      <w:pPr>
        <w:pStyle w:val="BodyA"/>
        <w:spacing w:before="120"/>
        <w:jc w:val="both"/>
        <w:rPr>
          <w:rFonts w:ascii="Calibri" w:eastAsia="Calibri" w:hAnsi="Calibri" w:cs="Calibri"/>
          <w:color w:val="auto"/>
          <w:sz w:val="28"/>
          <w:szCs w:val="28"/>
          <w:lang w:val="fr-FR"/>
        </w:rPr>
      </w:pPr>
      <w:r>
        <w:rPr>
          <w:rFonts w:ascii="Calibri" w:eastAsia="Calibri" w:hAnsi="Calibri" w:cs="Calibri"/>
          <w:sz w:val="28"/>
          <w:szCs w:val="28"/>
          <w:lang w:val="fr-FR"/>
        </w:rPr>
        <w:t>L</w:t>
      </w:r>
      <w:r w:rsidR="00AB064C">
        <w:rPr>
          <w:rFonts w:ascii="Calibri" w:eastAsia="Calibri" w:hAnsi="Calibri" w:cs="Calibri"/>
          <w:sz w:val="28"/>
          <w:szCs w:val="28"/>
          <w:lang w:val="fr-FR"/>
        </w:rPr>
        <w:t xml:space="preserve">a </w:t>
      </w:r>
      <w:r>
        <w:rPr>
          <w:rFonts w:ascii="Calibri" w:eastAsia="Calibri" w:hAnsi="Calibri" w:cs="Calibri"/>
          <w:sz w:val="28"/>
          <w:szCs w:val="28"/>
          <w:lang w:val="fr-FR"/>
        </w:rPr>
        <w:t>stratégi</w:t>
      </w:r>
      <w:r w:rsidR="00EC6051">
        <w:rPr>
          <w:rFonts w:ascii="Calibri" w:eastAsia="Calibri" w:hAnsi="Calibri" w:cs="Calibri"/>
          <w:sz w:val="28"/>
          <w:szCs w:val="28"/>
          <w:lang w:val="fr-FR"/>
        </w:rPr>
        <w:t xml:space="preserve">e nationale pour l’avancement de l’égalité des sexes </w:t>
      </w:r>
      <w:r w:rsidR="008E0315">
        <w:rPr>
          <w:rFonts w:ascii="Calibri" w:eastAsia="Calibri" w:hAnsi="Calibri" w:cs="Calibri"/>
          <w:sz w:val="28"/>
          <w:szCs w:val="28"/>
          <w:lang w:val="fr-FR"/>
        </w:rPr>
        <w:t>établit des indicateurs</w:t>
      </w:r>
      <w:r w:rsidR="00C04B84">
        <w:rPr>
          <w:rFonts w:ascii="Calibri" w:eastAsia="Calibri" w:hAnsi="Calibri" w:cs="Calibri"/>
          <w:sz w:val="28"/>
          <w:szCs w:val="28"/>
          <w:lang w:val="fr-FR"/>
        </w:rPr>
        <w:t xml:space="preserve"> </w:t>
      </w:r>
      <w:r w:rsidR="00F32BEB">
        <w:rPr>
          <w:rFonts w:ascii="Calibri" w:eastAsia="Calibri" w:hAnsi="Calibri" w:cs="Calibri"/>
          <w:sz w:val="28"/>
          <w:szCs w:val="28"/>
          <w:lang w:val="fr-FR"/>
        </w:rPr>
        <w:t>pour éliminer la discrimination contre les femmes et les filles et pour instaurer l’égalité dans tous les aspects de la vie, publics et privés</w:t>
      </w:r>
      <w:r w:rsidR="0099106F">
        <w:rPr>
          <w:rFonts w:ascii="Calibri" w:eastAsia="Calibri" w:hAnsi="Calibri" w:cs="Calibri"/>
          <w:sz w:val="28"/>
          <w:szCs w:val="28"/>
          <w:lang w:val="fr-FR"/>
        </w:rPr>
        <w:t xml:space="preserve">, ainsi que </w:t>
      </w:r>
      <w:r w:rsidR="00466127">
        <w:rPr>
          <w:rFonts w:ascii="Calibri" w:eastAsia="Calibri" w:hAnsi="Calibri" w:cs="Calibri"/>
          <w:sz w:val="28"/>
          <w:szCs w:val="28"/>
          <w:lang w:val="fr-FR"/>
        </w:rPr>
        <w:t>pour sensibiliser le public au souci de l’inégalité d</w:t>
      </w:r>
      <w:r w:rsidR="00503FA3">
        <w:rPr>
          <w:rFonts w:ascii="Calibri" w:eastAsia="Calibri" w:hAnsi="Calibri" w:cs="Calibri"/>
          <w:sz w:val="28"/>
          <w:szCs w:val="28"/>
          <w:lang w:val="fr-FR"/>
        </w:rPr>
        <w:t>es</w:t>
      </w:r>
      <w:r w:rsidR="00466127">
        <w:rPr>
          <w:rFonts w:ascii="Calibri" w:eastAsia="Calibri" w:hAnsi="Calibri" w:cs="Calibri"/>
          <w:sz w:val="28"/>
          <w:szCs w:val="28"/>
          <w:lang w:val="fr-FR"/>
        </w:rPr>
        <w:t xml:space="preserve"> </w:t>
      </w:r>
      <w:r w:rsidR="00503FA3">
        <w:rPr>
          <w:rFonts w:ascii="Calibri" w:eastAsia="Calibri" w:hAnsi="Calibri" w:cs="Calibri"/>
          <w:sz w:val="28"/>
          <w:szCs w:val="28"/>
          <w:lang w:val="fr-FR"/>
        </w:rPr>
        <w:t xml:space="preserve">sexes </w:t>
      </w:r>
      <w:r w:rsidR="00885C74">
        <w:rPr>
          <w:rFonts w:ascii="Calibri" w:eastAsia="Calibri" w:hAnsi="Calibri" w:cs="Calibri"/>
          <w:sz w:val="28"/>
          <w:szCs w:val="28"/>
          <w:lang w:val="fr-FR"/>
        </w:rPr>
        <w:t xml:space="preserve">et </w:t>
      </w:r>
      <w:r w:rsidR="00CE5F75">
        <w:rPr>
          <w:rFonts w:ascii="Calibri" w:eastAsia="Calibri" w:hAnsi="Calibri" w:cs="Calibri"/>
          <w:sz w:val="28"/>
          <w:szCs w:val="28"/>
          <w:lang w:val="fr-FR"/>
        </w:rPr>
        <w:t>à</w:t>
      </w:r>
      <w:r w:rsidR="00885C74">
        <w:rPr>
          <w:rFonts w:ascii="Calibri" w:eastAsia="Calibri" w:hAnsi="Calibri" w:cs="Calibri"/>
          <w:sz w:val="28"/>
          <w:szCs w:val="28"/>
          <w:lang w:val="fr-FR"/>
        </w:rPr>
        <w:t xml:space="preserve"> l</w:t>
      </w:r>
      <w:r w:rsidR="00503FA3">
        <w:rPr>
          <w:rFonts w:ascii="Calibri" w:eastAsia="Calibri" w:hAnsi="Calibri" w:cs="Calibri"/>
          <w:sz w:val="28"/>
          <w:szCs w:val="28"/>
          <w:lang w:val="fr-FR"/>
        </w:rPr>
        <w:t>a lutte contre l</w:t>
      </w:r>
      <w:r w:rsidR="00885C74">
        <w:rPr>
          <w:rFonts w:ascii="Calibri" w:eastAsia="Calibri" w:hAnsi="Calibri" w:cs="Calibri"/>
          <w:sz w:val="28"/>
          <w:szCs w:val="28"/>
          <w:lang w:val="fr-FR"/>
        </w:rPr>
        <w:t xml:space="preserve">es stéréotypes </w:t>
      </w:r>
      <w:r w:rsidR="00503FA3">
        <w:rPr>
          <w:rFonts w:ascii="Calibri" w:eastAsia="Calibri" w:hAnsi="Calibri" w:cs="Calibri"/>
          <w:sz w:val="28"/>
          <w:szCs w:val="28"/>
          <w:lang w:val="fr-FR"/>
        </w:rPr>
        <w:t>de gendre</w:t>
      </w:r>
      <w:r w:rsidR="00885C74">
        <w:rPr>
          <w:rFonts w:ascii="Calibri" w:eastAsia="Calibri" w:hAnsi="Calibri" w:cs="Calibri"/>
          <w:sz w:val="28"/>
          <w:szCs w:val="28"/>
          <w:lang w:val="fr-FR"/>
        </w:rPr>
        <w:t>.</w:t>
      </w:r>
      <w:r w:rsidR="00A4553C">
        <w:rPr>
          <w:rFonts w:ascii="Calibri" w:eastAsia="Calibri" w:hAnsi="Calibri" w:cs="Calibri"/>
          <w:sz w:val="28"/>
          <w:szCs w:val="28"/>
          <w:lang w:val="fr-FR"/>
        </w:rPr>
        <w:t xml:space="preserve"> </w:t>
      </w:r>
      <w:r w:rsidR="00A4553C" w:rsidRPr="006A5E9D">
        <w:rPr>
          <w:rFonts w:ascii="Calibri" w:eastAsia="Calibri" w:hAnsi="Calibri" w:cs="Calibri"/>
          <w:sz w:val="28"/>
          <w:szCs w:val="28"/>
          <w:lang w:val="fr-FR"/>
        </w:rPr>
        <w:t xml:space="preserve">La stratégie affirme que </w:t>
      </w:r>
      <w:r w:rsidR="00A4553C">
        <w:rPr>
          <w:rFonts w:ascii="Calibri" w:eastAsia="Calibri" w:hAnsi="Calibri" w:cs="Calibri"/>
          <w:sz w:val="28"/>
          <w:szCs w:val="28"/>
          <w:lang w:val="fr-FR"/>
        </w:rPr>
        <w:t xml:space="preserve">les droits des femmes sont des droits fondamentaux de la personne et que l’égalité des droits entre les femmes et </w:t>
      </w:r>
      <w:r w:rsidR="00A4553C" w:rsidRPr="00CE5F75">
        <w:rPr>
          <w:rFonts w:ascii="Calibri" w:eastAsia="Calibri" w:hAnsi="Calibri" w:cs="Calibri"/>
          <w:color w:val="auto"/>
          <w:sz w:val="28"/>
          <w:szCs w:val="28"/>
          <w:lang w:val="fr-FR"/>
        </w:rPr>
        <w:t xml:space="preserve">les hommes et l’autonomisation des femmes sont essentielles à l’affermissement de la démocratie. </w:t>
      </w:r>
      <w:r w:rsidR="006C117C" w:rsidRPr="00CE5F75">
        <w:rPr>
          <w:rFonts w:ascii="Calibri" w:eastAsia="Calibri" w:hAnsi="Calibri" w:cs="Calibri"/>
          <w:color w:val="auto"/>
          <w:sz w:val="28"/>
          <w:szCs w:val="28"/>
          <w:lang w:val="fr-FR"/>
        </w:rPr>
        <w:t>La stratégie e</w:t>
      </w:r>
      <w:r w:rsidR="00A4553C" w:rsidRPr="00CE5F75">
        <w:rPr>
          <w:rFonts w:ascii="Calibri" w:eastAsia="Calibri" w:hAnsi="Calibri" w:cs="Calibri"/>
          <w:color w:val="auto"/>
          <w:sz w:val="28"/>
          <w:szCs w:val="28"/>
          <w:lang w:val="fr-FR"/>
        </w:rPr>
        <w:t>ncourage les hommes à participer pleinement à toute action favorisant l’égalité</w:t>
      </w:r>
      <w:r w:rsidR="006C117C" w:rsidRPr="00CE5F75">
        <w:rPr>
          <w:rFonts w:ascii="Calibri" w:eastAsia="Calibri" w:hAnsi="Calibri" w:cs="Calibri"/>
          <w:color w:val="auto"/>
          <w:sz w:val="28"/>
          <w:szCs w:val="28"/>
          <w:lang w:val="fr-FR"/>
        </w:rPr>
        <w:t>.</w:t>
      </w:r>
    </w:p>
    <w:p w:rsidR="00664A7B" w:rsidRDefault="00664A7B">
      <w:pPr>
        <w:pStyle w:val="BodyA"/>
        <w:spacing w:before="120"/>
        <w:jc w:val="both"/>
        <w:rPr>
          <w:rFonts w:ascii="Calibri" w:eastAsia="Calibri" w:hAnsi="Calibri" w:cs="Calibri"/>
          <w:b/>
          <w:color w:val="auto"/>
          <w:sz w:val="28"/>
          <w:szCs w:val="28"/>
          <w:lang w:val="fr-FR"/>
        </w:rPr>
      </w:pPr>
    </w:p>
    <w:p w:rsidR="0022089D" w:rsidRPr="00CE5F75" w:rsidRDefault="007A3369">
      <w:pPr>
        <w:pStyle w:val="BodyA"/>
        <w:spacing w:before="120"/>
        <w:jc w:val="both"/>
        <w:rPr>
          <w:rFonts w:ascii="Calibri" w:eastAsia="Calibri" w:hAnsi="Calibri" w:cs="Calibri"/>
          <w:b/>
          <w:color w:val="auto"/>
          <w:sz w:val="28"/>
          <w:szCs w:val="28"/>
          <w:lang w:val="fr-FR"/>
        </w:rPr>
      </w:pPr>
      <w:r w:rsidRPr="00CE5F75">
        <w:rPr>
          <w:rFonts w:ascii="Calibri" w:eastAsia="Calibri" w:hAnsi="Calibri" w:cs="Calibri"/>
          <w:b/>
          <w:color w:val="auto"/>
          <w:sz w:val="28"/>
          <w:szCs w:val="28"/>
          <w:lang w:val="fr-FR"/>
        </w:rPr>
        <w:t>Madame la Présidente,</w:t>
      </w:r>
    </w:p>
    <w:p w:rsidR="007A3369" w:rsidRPr="007520A1" w:rsidRDefault="007A3369" w:rsidP="007A3369">
      <w:pPr>
        <w:pStyle w:val="BodyA"/>
        <w:spacing w:before="120"/>
        <w:jc w:val="both"/>
        <w:rPr>
          <w:rFonts w:ascii="Calibri" w:eastAsia="Calibri" w:hAnsi="Calibri" w:cs="Calibri"/>
          <w:color w:val="auto"/>
          <w:sz w:val="28"/>
          <w:szCs w:val="28"/>
          <w:lang w:val="fr-FR"/>
        </w:rPr>
      </w:pPr>
      <w:r>
        <w:rPr>
          <w:rFonts w:ascii="Calibri" w:eastAsia="Calibri" w:hAnsi="Calibri" w:cs="Calibri"/>
          <w:sz w:val="28"/>
          <w:szCs w:val="28"/>
          <w:lang w:val="fr-FR"/>
        </w:rPr>
        <w:t>Nous sommes à un tournant pour les droits des femmes</w:t>
      </w:r>
      <w:r w:rsidR="00D41FE9">
        <w:rPr>
          <w:rFonts w:ascii="Calibri" w:eastAsia="Calibri" w:hAnsi="Calibri" w:cs="Calibri"/>
          <w:sz w:val="28"/>
          <w:szCs w:val="28"/>
          <w:lang w:val="fr-FR"/>
        </w:rPr>
        <w:t>.</w:t>
      </w:r>
    </w:p>
    <w:p w:rsidR="003072E9" w:rsidRDefault="008B6223" w:rsidP="003072E9">
      <w:pPr>
        <w:pStyle w:val="BodyA"/>
        <w:spacing w:before="120"/>
        <w:jc w:val="both"/>
        <w:rPr>
          <w:rFonts w:ascii="Calibri" w:eastAsia="Calibri" w:hAnsi="Calibri" w:cs="Calibri"/>
          <w:sz w:val="28"/>
          <w:szCs w:val="28"/>
          <w:lang w:val="fr-FR"/>
        </w:rPr>
      </w:pPr>
      <w:r>
        <w:rPr>
          <w:rFonts w:ascii="Calibri" w:eastAsia="Calibri" w:hAnsi="Calibri" w:cs="Calibri"/>
          <w:sz w:val="28"/>
          <w:szCs w:val="28"/>
          <w:lang w:val="fr-FR"/>
        </w:rPr>
        <w:t>V</w:t>
      </w:r>
      <w:r w:rsidR="007A3369" w:rsidRPr="004C0888">
        <w:rPr>
          <w:rFonts w:ascii="Calibri" w:eastAsia="Calibri" w:hAnsi="Calibri" w:cs="Calibri"/>
          <w:sz w:val="28"/>
          <w:szCs w:val="28"/>
          <w:lang w:val="fr-FR"/>
        </w:rPr>
        <w:t xml:space="preserve">ingt ans après </w:t>
      </w:r>
      <w:r w:rsidR="00050A25">
        <w:rPr>
          <w:rFonts w:ascii="Calibri" w:eastAsia="Calibri" w:hAnsi="Calibri" w:cs="Calibri"/>
          <w:sz w:val="28"/>
          <w:szCs w:val="28"/>
          <w:lang w:val="fr-FR"/>
        </w:rPr>
        <w:t xml:space="preserve">l’adoption du Programme d’action de </w:t>
      </w:r>
      <w:r w:rsidR="007A3369" w:rsidRPr="004C0888">
        <w:rPr>
          <w:rFonts w:ascii="Calibri" w:eastAsia="Calibri" w:hAnsi="Calibri" w:cs="Calibri"/>
          <w:sz w:val="28"/>
          <w:szCs w:val="28"/>
          <w:lang w:val="fr-FR"/>
        </w:rPr>
        <w:t>Beijing face</w:t>
      </w:r>
      <w:r w:rsidR="007A3369">
        <w:rPr>
          <w:rFonts w:ascii="Calibri" w:eastAsia="Calibri" w:hAnsi="Calibri" w:cs="Calibri"/>
          <w:sz w:val="28"/>
          <w:szCs w:val="28"/>
          <w:lang w:val="fr-FR"/>
        </w:rPr>
        <w:t xml:space="preserve"> aux nouvelles forces qui menacent d’éroder les droits des femmes et des filles, il est nécessaire de renouvel</w:t>
      </w:r>
      <w:r w:rsidR="008E0315">
        <w:rPr>
          <w:rFonts w:ascii="Calibri" w:eastAsia="Calibri" w:hAnsi="Calibri" w:cs="Calibri"/>
          <w:sz w:val="28"/>
          <w:szCs w:val="28"/>
          <w:lang w:val="fr-FR"/>
        </w:rPr>
        <w:t xml:space="preserve">er notre engagement à le mettre en </w:t>
      </w:r>
      <w:r w:rsidR="00D41FE9">
        <w:rPr>
          <w:rFonts w:ascii="Calibri" w:eastAsia="Calibri" w:hAnsi="Calibri" w:cs="Calibri"/>
          <w:sz w:val="28"/>
          <w:szCs w:val="28"/>
          <w:lang w:val="fr-FR"/>
        </w:rPr>
        <w:t>œuvre</w:t>
      </w:r>
      <w:r w:rsidR="007A3369">
        <w:rPr>
          <w:rFonts w:ascii="Calibri" w:eastAsia="Calibri" w:hAnsi="Calibri" w:cs="Calibri"/>
          <w:sz w:val="28"/>
          <w:szCs w:val="28"/>
          <w:lang w:val="fr-FR"/>
        </w:rPr>
        <w:t xml:space="preserve"> dans son intégralité</w:t>
      </w:r>
      <w:r w:rsidR="00050A25">
        <w:rPr>
          <w:rFonts w:ascii="Calibri" w:eastAsia="Calibri" w:hAnsi="Calibri" w:cs="Calibri"/>
          <w:sz w:val="28"/>
          <w:szCs w:val="28"/>
          <w:lang w:val="fr-FR"/>
        </w:rPr>
        <w:t xml:space="preserve"> </w:t>
      </w:r>
      <w:r w:rsidR="007A3369">
        <w:rPr>
          <w:rFonts w:ascii="Calibri" w:eastAsia="Calibri" w:hAnsi="Calibri" w:cs="Calibri"/>
          <w:sz w:val="28"/>
          <w:szCs w:val="28"/>
          <w:lang w:val="fr-FR"/>
        </w:rPr>
        <w:t xml:space="preserve">et </w:t>
      </w:r>
      <w:r w:rsidR="00050A25">
        <w:rPr>
          <w:rFonts w:ascii="Calibri" w:eastAsia="Calibri" w:hAnsi="Calibri" w:cs="Calibri"/>
          <w:sz w:val="28"/>
          <w:szCs w:val="28"/>
          <w:lang w:val="fr-FR"/>
        </w:rPr>
        <w:t xml:space="preserve">de </w:t>
      </w:r>
      <w:r w:rsidR="007A3369">
        <w:rPr>
          <w:rFonts w:ascii="Calibri" w:eastAsia="Calibri" w:hAnsi="Calibri" w:cs="Calibri"/>
          <w:sz w:val="28"/>
          <w:szCs w:val="28"/>
          <w:lang w:val="fr-FR"/>
        </w:rPr>
        <w:t>donner</w:t>
      </w:r>
      <w:r w:rsidR="008E0315">
        <w:rPr>
          <w:rFonts w:ascii="Calibri" w:eastAsia="Calibri" w:hAnsi="Calibri" w:cs="Calibri"/>
          <w:sz w:val="28"/>
          <w:szCs w:val="28"/>
          <w:lang w:val="fr-FR"/>
        </w:rPr>
        <w:t xml:space="preserve"> un nouvel élan à l</w:t>
      </w:r>
      <w:r w:rsidR="0099364C">
        <w:rPr>
          <w:rFonts w:ascii="Calibri" w:eastAsia="Calibri" w:hAnsi="Calibri" w:cs="Calibri"/>
          <w:sz w:val="28"/>
          <w:szCs w:val="28"/>
          <w:lang w:val="fr-FR"/>
        </w:rPr>
        <w:t>a</w:t>
      </w:r>
      <w:r w:rsidR="008E0315">
        <w:rPr>
          <w:rFonts w:ascii="Calibri" w:eastAsia="Calibri" w:hAnsi="Calibri" w:cs="Calibri"/>
          <w:sz w:val="28"/>
          <w:szCs w:val="28"/>
          <w:lang w:val="fr-FR"/>
        </w:rPr>
        <w:t xml:space="preserve"> promotion</w:t>
      </w:r>
      <w:r w:rsidR="007A3369">
        <w:rPr>
          <w:rFonts w:ascii="Calibri" w:eastAsia="Calibri" w:hAnsi="Calibri" w:cs="Calibri"/>
          <w:sz w:val="28"/>
          <w:szCs w:val="28"/>
          <w:lang w:val="fr-FR"/>
        </w:rPr>
        <w:t xml:space="preserve"> de l’égalité des sexes, de l’autonomisation des femmes et de </w:t>
      </w:r>
      <w:r w:rsidR="003072E9" w:rsidRPr="00CC5ADD">
        <w:rPr>
          <w:rFonts w:ascii="Calibri" w:eastAsia="Calibri" w:hAnsi="Calibri" w:cs="Calibri"/>
          <w:sz w:val="28"/>
          <w:szCs w:val="28"/>
          <w:lang w:val="fr-FR"/>
        </w:rPr>
        <w:t>la jouissance pleine par les femmes et les filles de</w:t>
      </w:r>
      <w:r w:rsidR="008E0315">
        <w:rPr>
          <w:rFonts w:ascii="Calibri" w:eastAsia="Calibri" w:hAnsi="Calibri" w:cs="Calibri"/>
          <w:sz w:val="28"/>
          <w:szCs w:val="28"/>
          <w:lang w:val="fr-FR"/>
        </w:rPr>
        <w:t xml:space="preserve"> tous les droits humains </w:t>
      </w:r>
      <w:r w:rsidR="003072E9" w:rsidRPr="00CC5ADD">
        <w:rPr>
          <w:rFonts w:ascii="Calibri" w:eastAsia="Calibri" w:hAnsi="Calibri" w:cs="Calibri"/>
          <w:sz w:val="28"/>
          <w:szCs w:val="28"/>
          <w:lang w:val="fr-FR"/>
        </w:rPr>
        <w:t>et de toutes les libertés fondamentales.</w:t>
      </w:r>
      <w:bookmarkStart w:id="0" w:name="_GoBack"/>
      <w:bookmarkEnd w:id="0"/>
    </w:p>
    <w:p w:rsidR="00BD397F" w:rsidRDefault="00BD397F" w:rsidP="005F3F15">
      <w:pPr>
        <w:pStyle w:val="BodyA"/>
        <w:spacing w:before="120"/>
        <w:jc w:val="both"/>
        <w:rPr>
          <w:rFonts w:ascii="Calibri" w:eastAsia="Calibri" w:hAnsi="Calibri" w:cs="Calibri"/>
          <w:b/>
          <w:bCs/>
          <w:sz w:val="28"/>
          <w:szCs w:val="28"/>
          <w:lang w:val="fr-FR"/>
        </w:rPr>
      </w:pPr>
    </w:p>
    <w:p w:rsidR="005F3F15" w:rsidRDefault="007A3369" w:rsidP="005F3F15">
      <w:pPr>
        <w:pStyle w:val="BodyA"/>
        <w:spacing w:before="120"/>
        <w:jc w:val="both"/>
        <w:rPr>
          <w:rFonts w:ascii="Calibri" w:eastAsia="Calibri" w:hAnsi="Calibri" w:cs="Calibri"/>
          <w:sz w:val="28"/>
          <w:szCs w:val="28"/>
          <w:lang w:val="fr-FR"/>
        </w:rPr>
      </w:pPr>
      <w:r>
        <w:rPr>
          <w:rFonts w:ascii="Calibri" w:eastAsia="Calibri" w:hAnsi="Calibri" w:cs="Calibri"/>
          <w:b/>
          <w:bCs/>
          <w:sz w:val="28"/>
          <w:szCs w:val="28"/>
          <w:lang w:val="fr-FR"/>
        </w:rPr>
        <w:t>Merci, Madame la Présidente.</w:t>
      </w:r>
    </w:p>
    <w:sectPr w:rsidR="005F3F15" w:rsidSect="00B054AC">
      <w:headerReference w:type="default" r:id="rId7"/>
      <w:footerReference w:type="default" r:id="rId8"/>
      <w:headerReference w:type="first" r:id="rId9"/>
      <w:footerReference w:type="first" r:id="rId10"/>
      <w:pgSz w:w="12240" w:h="15840"/>
      <w:pgMar w:top="1418" w:right="1608" w:bottom="1418" w:left="1530"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8EE" w:rsidRDefault="001F58EE" w:rsidP="0022089D">
      <w:r>
        <w:separator/>
      </w:r>
    </w:p>
  </w:endnote>
  <w:endnote w:type="continuationSeparator" w:id="0">
    <w:p w:rsidR="001F58EE" w:rsidRDefault="001F58EE" w:rsidP="002208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89D" w:rsidRDefault="0022089D">
    <w:pPr>
      <w:pStyle w:val="Header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89D" w:rsidRDefault="0022089D">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8EE" w:rsidRDefault="001F58EE" w:rsidP="0022089D">
      <w:r>
        <w:separator/>
      </w:r>
    </w:p>
  </w:footnote>
  <w:footnote w:type="continuationSeparator" w:id="0">
    <w:p w:rsidR="001F58EE" w:rsidRDefault="001F58EE" w:rsidP="002208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89D" w:rsidRDefault="00677946">
    <w:pPr>
      <w:pStyle w:val="Header"/>
      <w:jc w:val="right"/>
    </w:pPr>
    <w:r>
      <w:rPr>
        <w:rFonts w:ascii="Calibri" w:eastAsia="Calibri" w:hAnsi="Calibri" w:cs="Calibri"/>
        <w:sz w:val="24"/>
        <w:szCs w:val="24"/>
      </w:rPr>
      <w:fldChar w:fldCharType="begin"/>
    </w:r>
    <w:r w:rsidR="007A3369">
      <w:rPr>
        <w:rFonts w:ascii="Calibri" w:eastAsia="Calibri" w:hAnsi="Calibri" w:cs="Calibri"/>
        <w:sz w:val="24"/>
        <w:szCs w:val="24"/>
      </w:rPr>
      <w:instrText xml:space="preserve"> PAGE </w:instrText>
    </w:r>
    <w:r>
      <w:rPr>
        <w:rFonts w:ascii="Calibri" w:eastAsia="Calibri" w:hAnsi="Calibri" w:cs="Calibri"/>
        <w:sz w:val="24"/>
        <w:szCs w:val="24"/>
      </w:rPr>
      <w:fldChar w:fldCharType="separate"/>
    </w:r>
    <w:r w:rsidR="00DF515B">
      <w:rPr>
        <w:rFonts w:ascii="Calibri" w:eastAsia="Calibri" w:hAnsi="Calibri" w:cs="Calibri"/>
        <w:noProof/>
        <w:sz w:val="24"/>
        <w:szCs w:val="24"/>
      </w:rPr>
      <w:t>3</w:t>
    </w:r>
    <w:r>
      <w:rPr>
        <w:rFonts w:ascii="Calibri" w:eastAsia="Calibri" w:hAnsi="Calibri" w:cs="Calibri"/>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89D" w:rsidRDefault="0022089D">
    <w:pPr>
      <w:pStyle w:val="HeaderFoo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
  <w:rsids>
    <w:rsidRoot w:val="0022089D"/>
    <w:rsid w:val="00025A53"/>
    <w:rsid w:val="00032115"/>
    <w:rsid w:val="00043184"/>
    <w:rsid w:val="00050A25"/>
    <w:rsid w:val="000831B0"/>
    <w:rsid w:val="00083E4E"/>
    <w:rsid w:val="0008511A"/>
    <w:rsid w:val="000A5E73"/>
    <w:rsid w:val="000E3D5B"/>
    <w:rsid w:val="000E5D2A"/>
    <w:rsid w:val="0010258F"/>
    <w:rsid w:val="00107EF1"/>
    <w:rsid w:val="0012421C"/>
    <w:rsid w:val="00132730"/>
    <w:rsid w:val="00140C74"/>
    <w:rsid w:val="001419BF"/>
    <w:rsid w:val="00167C4A"/>
    <w:rsid w:val="00182C5A"/>
    <w:rsid w:val="00185662"/>
    <w:rsid w:val="0018667D"/>
    <w:rsid w:val="00186E45"/>
    <w:rsid w:val="001A6F2B"/>
    <w:rsid w:val="001C37AF"/>
    <w:rsid w:val="001F58EE"/>
    <w:rsid w:val="00202BD3"/>
    <w:rsid w:val="00211B5A"/>
    <w:rsid w:val="00215E7F"/>
    <w:rsid w:val="0022089D"/>
    <w:rsid w:val="002B76CD"/>
    <w:rsid w:val="002E198C"/>
    <w:rsid w:val="00304C94"/>
    <w:rsid w:val="00305FB4"/>
    <w:rsid w:val="003072E9"/>
    <w:rsid w:val="00312AD8"/>
    <w:rsid w:val="0034066F"/>
    <w:rsid w:val="00354F5B"/>
    <w:rsid w:val="00356399"/>
    <w:rsid w:val="00393840"/>
    <w:rsid w:val="003B0E4F"/>
    <w:rsid w:val="003B6076"/>
    <w:rsid w:val="003E308A"/>
    <w:rsid w:val="003F04BB"/>
    <w:rsid w:val="00444437"/>
    <w:rsid w:val="00466127"/>
    <w:rsid w:val="004712C6"/>
    <w:rsid w:val="00483E92"/>
    <w:rsid w:val="004B6BDA"/>
    <w:rsid w:val="004C0888"/>
    <w:rsid w:val="004D4522"/>
    <w:rsid w:val="00503FA3"/>
    <w:rsid w:val="00520206"/>
    <w:rsid w:val="005552D2"/>
    <w:rsid w:val="00580436"/>
    <w:rsid w:val="00584030"/>
    <w:rsid w:val="00593AAC"/>
    <w:rsid w:val="005C73B5"/>
    <w:rsid w:val="005F3995"/>
    <w:rsid w:val="005F3F15"/>
    <w:rsid w:val="00642B6B"/>
    <w:rsid w:val="0066295C"/>
    <w:rsid w:val="00664A7B"/>
    <w:rsid w:val="006710B8"/>
    <w:rsid w:val="00677946"/>
    <w:rsid w:val="00681F0F"/>
    <w:rsid w:val="006A5E9D"/>
    <w:rsid w:val="006C117C"/>
    <w:rsid w:val="006C2A4F"/>
    <w:rsid w:val="006F476B"/>
    <w:rsid w:val="00737E0F"/>
    <w:rsid w:val="007520A1"/>
    <w:rsid w:val="00760B19"/>
    <w:rsid w:val="00775835"/>
    <w:rsid w:val="007A3369"/>
    <w:rsid w:val="007D63F1"/>
    <w:rsid w:val="007F0F50"/>
    <w:rsid w:val="00845AA7"/>
    <w:rsid w:val="00847229"/>
    <w:rsid w:val="0085686B"/>
    <w:rsid w:val="00885C74"/>
    <w:rsid w:val="008B6223"/>
    <w:rsid w:val="008B7F0B"/>
    <w:rsid w:val="008E0315"/>
    <w:rsid w:val="008E5493"/>
    <w:rsid w:val="00931193"/>
    <w:rsid w:val="00931904"/>
    <w:rsid w:val="00986DD8"/>
    <w:rsid w:val="0099106F"/>
    <w:rsid w:val="0099364C"/>
    <w:rsid w:val="009B45A7"/>
    <w:rsid w:val="009C6718"/>
    <w:rsid w:val="009E2D96"/>
    <w:rsid w:val="009E538A"/>
    <w:rsid w:val="00A42A6B"/>
    <w:rsid w:val="00A44803"/>
    <w:rsid w:val="00A4553C"/>
    <w:rsid w:val="00A54622"/>
    <w:rsid w:val="00A55A34"/>
    <w:rsid w:val="00A7169B"/>
    <w:rsid w:val="00A71E81"/>
    <w:rsid w:val="00A724C6"/>
    <w:rsid w:val="00A80012"/>
    <w:rsid w:val="00AA372B"/>
    <w:rsid w:val="00AB064C"/>
    <w:rsid w:val="00AB72F5"/>
    <w:rsid w:val="00AD446E"/>
    <w:rsid w:val="00AD5957"/>
    <w:rsid w:val="00AE4451"/>
    <w:rsid w:val="00B054AC"/>
    <w:rsid w:val="00B17E51"/>
    <w:rsid w:val="00B57EBE"/>
    <w:rsid w:val="00B760D9"/>
    <w:rsid w:val="00B90C8C"/>
    <w:rsid w:val="00BB4B36"/>
    <w:rsid w:val="00BC759A"/>
    <w:rsid w:val="00BD33C0"/>
    <w:rsid w:val="00BD397F"/>
    <w:rsid w:val="00BF2622"/>
    <w:rsid w:val="00C04B84"/>
    <w:rsid w:val="00C34995"/>
    <w:rsid w:val="00C55512"/>
    <w:rsid w:val="00C63654"/>
    <w:rsid w:val="00C6758F"/>
    <w:rsid w:val="00CC5ADD"/>
    <w:rsid w:val="00CD0E69"/>
    <w:rsid w:val="00CE5F75"/>
    <w:rsid w:val="00CE6D8D"/>
    <w:rsid w:val="00D41FE9"/>
    <w:rsid w:val="00D75895"/>
    <w:rsid w:val="00D805EF"/>
    <w:rsid w:val="00D94FC2"/>
    <w:rsid w:val="00DB4C1D"/>
    <w:rsid w:val="00DC608F"/>
    <w:rsid w:val="00DE06F5"/>
    <w:rsid w:val="00DE361C"/>
    <w:rsid w:val="00DF515B"/>
    <w:rsid w:val="00E25E00"/>
    <w:rsid w:val="00E33C35"/>
    <w:rsid w:val="00E808ED"/>
    <w:rsid w:val="00EB593F"/>
    <w:rsid w:val="00EC6051"/>
    <w:rsid w:val="00F02BFC"/>
    <w:rsid w:val="00F32BEB"/>
    <w:rsid w:val="00F352CA"/>
    <w:rsid w:val="00F529BA"/>
    <w:rsid w:val="00F62E4D"/>
    <w:rsid w:val="00F71057"/>
    <w:rsid w:val="00F8019B"/>
    <w:rsid w:val="00F822D0"/>
    <w:rsid w:val="00FA53F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bg-BG" w:eastAsia="bg-BG"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089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089D"/>
    <w:rPr>
      <w:u w:val="single"/>
    </w:rPr>
  </w:style>
  <w:style w:type="paragraph" w:styleId="Header">
    <w:name w:val="header"/>
    <w:rsid w:val="0022089D"/>
    <w:pPr>
      <w:tabs>
        <w:tab w:val="center" w:pos="4153"/>
        <w:tab w:val="right" w:pos="8306"/>
      </w:tabs>
    </w:pPr>
    <w:rPr>
      <w:rFonts w:hAnsi="Arial Unicode MS" w:cs="Arial Unicode MS"/>
      <w:color w:val="000000"/>
      <w:u w:color="000000"/>
      <w:lang w:val="en-US"/>
    </w:rPr>
  </w:style>
  <w:style w:type="paragraph" w:customStyle="1" w:styleId="HeaderFooter">
    <w:name w:val="Header &amp; Footer"/>
    <w:rsid w:val="0022089D"/>
    <w:pPr>
      <w:tabs>
        <w:tab w:val="right" w:pos="9020"/>
      </w:tabs>
    </w:pPr>
    <w:rPr>
      <w:rFonts w:ascii="Helvetica" w:hAnsi="Arial Unicode MS" w:cs="Arial Unicode MS"/>
      <w:color w:val="000000"/>
      <w:sz w:val="24"/>
      <w:szCs w:val="24"/>
    </w:rPr>
  </w:style>
  <w:style w:type="paragraph" w:customStyle="1" w:styleId="Body">
    <w:name w:val="Body"/>
    <w:rsid w:val="0022089D"/>
    <w:rPr>
      <w:rFonts w:hAnsi="Arial Unicode MS" w:cs="Arial Unicode MS"/>
      <w:color w:val="000000"/>
      <w:sz w:val="24"/>
      <w:szCs w:val="24"/>
      <w:u w:color="000000"/>
    </w:rPr>
  </w:style>
  <w:style w:type="paragraph" w:customStyle="1" w:styleId="BodyA">
    <w:name w:val="Body A"/>
    <w:rsid w:val="0022089D"/>
    <w:rPr>
      <w:rFonts w:hAnsi="Arial Unicode MS" w:cs="Arial Unicode MS"/>
      <w:color w:val="000000"/>
      <w:sz w:val="24"/>
      <w:szCs w:val="24"/>
      <w:u w:color="000000"/>
      <w:lang w:val="en-US"/>
    </w:rPr>
  </w:style>
  <w:style w:type="paragraph" w:customStyle="1" w:styleId="BodyB">
    <w:name w:val="Body B"/>
    <w:rsid w:val="0022089D"/>
    <w:rPr>
      <w:rFonts w:eastAsia="Times New Roman"/>
      <w:color w:val="000000"/>
      <w:sz w:val="24"/>
      <w:szCs w:val="24"/>
      <w:u w:color="000000"/>
      <w:lang w:val="en-US"/>
    </w:rPr>
  </w:style>
  <w:style w:type="paragraph" w:customStyle="1" w:styleId="BodyAA">
    <w:name w:val="Body A A"/>
    <w:rsid w:val="0022089D"/>
    <w:rPr>
      <w:rFonts w:ascii="Helvetica" w:eastAsia="Helvetica" w:hAnsi="Helvetica" w:cs="Helvetica"/>
      <w:color w:val="000000"/>
      <w:sz w:val="22"/>
      <w:szCs w:val="22"/>
      <w:u w:color="000000"/>
      <w:lang w:val="en-US"/>
    </w:rPr>
  </w:style>
  <w:style w:type="paragraph" w:customStyle="1" w:styleId="Default">
    <w:name w:val="Default"/>
    <w:rsid w:val="0022089D"/>
    <w:pPr>
      <w:suppressAutoHyphens/>
      <w:spacing w:line="100" w:lineRule="atLeast"/>
    </w:pPr>
    <w:rPr>
      <w:rFonts w:hAnsi="Arial Unicode MS" w:cs="Arial Unicode MS"/>
      <w:color w:val="000000"/>
      <w:sz w:val="24"/>
      <w:szCs w:val="24"/>
      <w:u w:color="000000"/>
      <w:lang w:val="en-US"/>
    </w:rPr>
  </w:style>
  <w:style w:type="paragraph" w:customStyle="1" w:styleId="ListParagraph1">
    <w:name w:val="List Paragraph1"/>
    <w:rsid w:val="0022089D"/>
    <w:pPr>
      <w:widowControl w:val="0"/>
      <w:suppressAutoHyphens/>
      <w:spacing w:line="100" w:lineRule="atLeast"/>
      <w:ind w:left="720"/>
    </w:pPr>
    <w:rPr>
      <w:rFonts w:hAnsi="Arial Unicode MS" w:cs="Arial Unicode MS"/>
      <w:color w:val="00000A"/>
      <w:sz w:val="24"/>
      <w:szCs w:val="24"/>
      <w:u w:color="00000A"/>
      <w:lang w:val="en-US"/>
    </w:rPr>
  </w:style>
  <w:style w:type="paragraph" w:styleId="BalloonText">
    <w:name w:val="Balloon Text"/>
    <w:basedOn w:val="Normal"/>
    <w:link w:val="BalloonTextChar"/>
    <w:uiPriority w:val="99"/>
    <w:semiHidden/>
    <w:unhideWhenUsed/>
    <w:rsid w:val="005552D2"/>
    <w:rPr>
      <w:rFonts w:ascii="Tahoma" w:hAnsi="Tahoma" w:cs="Tahoma"/>
      <w:sz w:val="16"/>
      <w:szCs w:val="16"/>
    </w:rPr>
  </w:style>
  <w:style w:type="character" w:customStyle="1" w:styleId="BalloonTextChar">
    <w:name w:val="Balloon Text Char"/>
    <w:basedOn w:val="DefaultParagraphFont"/>
    <w:link w:val="BalloonText"/>
    <w:uiPriority w:val="99"/>
    <w:semiHidden/>
    <w:rsid w:val="005552D2"/>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bg-BG" w:eastAsia="bg-BG"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089D"/>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089D"/>
    <w:rPr>
      <w:u w:val="single"/>
    </w:rPr>
  </w:style>
  <w:style w:type="paragraph" w:styleId="Header">
    <w:name w:val="header"/>
    <w:rsid w:val="0022089D"/>
    <w:pPr>
      <w:tabs>
        <w:tab w:val="center" w:pos="4153"/>
        <w:tab w:val="right" w:pos="8306"/>
      </w:tabs>
    </w:pPr>
    <w:rPr>
      <w:rFonts w:hAnsi="Arial Unicode MS" w:cs="Arial Unicode MS"/>
      <w:color w:val="000000"/>
      <w:u w:color="000000"/>
      <w:lang w:val="en-US"/>
    </w:rPr>
  </w:style>
  <w:style w:type="paragraph" w:customStyle="1" w:styleId="HeaderFooter">
    <w:name w:val="Header &amp; Footer"/>
    <w:rsid w:val="0022089D"/>
    <w:pPr>
      <w:tabs>
        <w:tab w:val="right" w:pos="9020"/>
      </w:tabs>
    </w:pPr>
    <w:rPr>
      <w:rFonts w:ascii="Helvetica" w:hAnsi="Arial Unicode MS" w:cs="Arial Unicode MS"/>
      <w:color w:val="000000"/>
      <w:sz w:val="24"/>
      <w:szCs w:val="24"/>
    </w:rPr>
  </w:style>
  <w:style w:type="paragraph" w:customStyle="1" w:styleId="Body">
    <w:name w:val="Body"/>
    <w:rsid w:val="0022089D"/>
    <w:rPr>
      <w:rFonts w:hAnsi="Arial Unicode MS" w:cs="Arial Unicode MS"/>
      <w:color w:val="000000"/>
      <w:sz w:val="24"/>
      <w:szCs w:val="24"/>
      <w:u w:color="000000"/>
    </w:rPr>
  </w:style>
  <w:style w:type="paragraph" w:customStyle="1" w:styleId="BodyA">
    <w:name w:val="Body A"/>
    <w:rsid w:val="0022089D"/>
    <w:rPr>
      <w:rFonts w:hAnsi="Arial Unicode MS" w:cs="Arial Unicode MS"/>
      <w:color w:val="000000"/>
      <w:sz w:val="24"/>
      <w:szCs w:val="24"/>
      <w:u w:color="000000"/>
      <w:lang w:val="en-US"/>
    </w:rPr>
  </w:style>
  <w:style w:type="paragraph" w:customStyle="1" w:styleId="BodyB">
    <w:name w:val="Body B"/>
    <w:rsid w:val="0022089D"/>
    <w:rPr>
      <w:rFonts w:eastAsia="Times New Roman"/>
      <w:color w:val="000000"/>
      <w:sz w:val="24"/>
      <w:szCs w:val="24"/>
      <w:u w:color="000000"/>
      <w:lang w:val="en-US"/>
    </w:rPr>
  </w:style>
  <w:style w:type="paragraph" w:customStyle="1" w:styleId="BodyAA">
    <w:name w:val="Body A A"/>
    <w:rsid w:val="0022089D"/>
    <w:rPr>
      <w:rFonts w:ascii="Helvetica" w:eastAsia="Helvetica" w:hAnsi="Helvetica" w:cs="Helvetica"/>
      <w:color w:val="000000"/>
      <w:sz w:val="22"/>
      <w:szCs w:val="22"/>
      <w:u w:color="000000"/>
      <w:lang w:val="en-US"/>
    </w:rPr>
  </w:style>
  <w:style w:type="paragraph" w:customStyle="1" w:styleId="Default">
    <w:name w:val="Default"/>
    <w:rsid w:val="0022089D"/>
    <w:pPr>
      <w:suppressAutoHyphens/>
      <w:spacing w:line="100" w:lineRule="atLeast"/>
    </w:pPr>
    <w:rPr>
      <w:rFonts w:hAnsi="Arial Unicode MS" w:cs="Arial Unicode MS"/>
      <w:color w:val="000000"/>
      <w:sz w:val="24"/>
      <w:szCs w:val="24"/>
      <w:u w:color="000000"/>
      <w:lang w:val="en-US"/>
    </w:rPr>
  </w:style>
  <w:style w:type="paragraph" w:customStyle="1" w:styleId="ListParagraph1">
    <w:name w:val="List Paragraph1"/>
    <w:rsid w:val="0022089D"/>
    <w:pPr>
      <w:widowControl w:val="0"/>
      <w:suppressAutoHyphens/>
      <w:spacing w:line="100" w:lineRule="atLeast"/>
      <w:ind w:left="720"/>
    </w:pPr>
    <w:rPr>
      <w:rFonts w:hAnsi="Arial Unicode MS" w:cs="Arial Unicode MS"/>
      <w:color w:val="00000A"/>
      <w:sz w:val="24"/>
      <w:szCs w:val="24"/>
      <w:u w:color="00000A"/>
      <w:lang w:val="en-US"/>
    </w:rPr>
  </w:style>
  <w:style w:type="paragraph" w:styleId="BalloonText">
    <w:name w:val="Balloon Text"/>
    <w:basedOn w:val="Normal"/>
    <w:link w:val="BalloonTextChar"/>
    <w:uiPriority w:val="99"/>
    <w:semiHidden/>
    <w:unhideWhenUsed/>
    <w:rsid w:val="005552D2"/>
    <w:rPr>
      <w:rFonts w:ascii="Tahoma" w:hAnsi="Tahoma" w:cs="Tahoma"/>
      <w:sz w:val="16"/>
      <w:szCs w:val="16"/>
    </w:rPr>
  </w:style>
  <w:style w:type="character" w:customStyle="1" w:styleId="BalloonTextChar">
    <w:name w:val="Balloon Text Char"/>
    <w:basedOn w:val="DefaultParagraphFont"/>
    <w:link w:val="BalloonText"/>
    <w:uiPriority w:val="99"/>
    <w:semiHidden/>
    <w:rsid w:val="005552D2"/>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ASYA</cp:lastModifiedBy>
  <cp:revision>8</cp:revision>
  <cp:lastPrinted>2015-03-12T00:15:00Z</cp:lastPrinted>
  <dcterms:created xsi:type="dcterms:W3CDTF">2015-03-11T16:09:00Z</dcterms:created>
  <dcterms:modified xsi:type="dcterms:W3CDTF">2015-03-15T20:53:00Z</dcterms:modified>
</cp:coreProperties>
</file>